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B4" w:rsidRPr="00323986" w:rsidRDefault="006B78B4" w:rsidP="006B78B4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B78B4" w:rsidRPr="008971E8" w:rsidTr="00FB622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78B4" w:rsidRPr="008971E8" w:rsidRDefault="006B78B4" w:rsidP="00FB6220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6B78B4" w:rsidRPr="008971E8" w:rsidTr="00FB6220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8B4" w:rsidRPr="008971E8" w:rsidRDefault="006B78B4" w:rsidP="00FB6220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6B78B4" w:rsidRPr="008971E8" w:rsidRDefault="006B78B4" w:rsidP="006B78B4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6B78B4" w:rsidRPr="008971E8" w:rsidTr="00FB6220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B4" w:rsidRDefault="006B78B4" w:rsidP="00FB6220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6B78B4" w:rsidRDefault="006B78B4" w:rsidP="00FB6220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6B78B4" w:rsidRDefault="006B78B4" w:rsidP="00FB6220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6B78B4" w:rsidRDefault="006B78B4" w:rsidP="00FB6220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6B78B4" w:rsidRPr="008971E8" w:rsidRDefault="006B78B4" w:rsidP="00FB6220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B78B4" w:rsidRDefault="006B78B4" w:rsidP="00FB6220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B78B4" w:rsidRPr="008971E8" w:rsidRDefault="006B78B4" w:rsidP="00FB6220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 w:rsidRPr="001B2170">
              <w:rPr>
                <w:rFonts w:ascii="Palatino Linotype" w:hAnsi="Palatino Linotype" w:cs="Arial"/>
                <w:b/>
              </w:rPr>
              <w:t xml:space="preserve">sukcesywna dostawa materiałów eksploatacyjnych do urządzeń drukujących na potrzeby instytutu transportu samochodowego </w:t>
            </w:r>
            <w:r>
              <w:rPr>
                <w:rFonts w:ascii="Palatino Linotype" w:hAnsi="Palatino Linotype"/>
                <w:b/>
              </w:rPr>
              <w:t>(nr sprawy: SZ-222/21</w:t>
            </w:r>
            <w:r w:rsidRPr="00C90E61">
              <w:rPr>
                <w:rFonts w:ascii="Palatino Linotype" w:hAnsi="Palatino Linotype"/>
                <w:b/>
              </w:rPr>
              <w:t>/1</w:t>
            </w:r>
            <w:r>
              <w:rPr>
                <w:rFonts w:ascii="Palatino Linotype" w:hAnsi="Palatino Linotype"/>
                <w:b/>
              </w:rPr>
              <w:t>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6B78B4" w:rsidRPr="008971E8" w:rsidTr="00FB6220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4" w:rsidRDefault="006B78B4" w:rsidP="006B78B4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6B78B4" w:rsidRDefault="006B78B4" w:rsidP="00FB6220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6B78B4" w:rsidRPr="000071DA" w:rsidRDefault="006B78B4" w:rsidP="00FB6220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6B78B4" w:rsidRPr="000071DA" w:rsidRDefault="006B78B4" w:rsidP="00FB6220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6B78B4" w:rsidRDefault="006B78B4" w:rsidP="00FB622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6B78B4" w:rsidRPr="008971E8" w:rsidRDefault="006B78B4" w:rsidP="00FB6220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B78B4" w:rsidRPr="008971E8" w:rsidTr="00FB6220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78B4" w:rsidRPr="008971E8" w:rsidRDefault="006B78B4" w:rsidP="006B78B4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6B78B4" w:rsidRDefault="006B78B4" w:rsidP="00FB6220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1B2170">
              <w:rPr>
                <w:rFonts w:ascii="Palatino Linotype" w:hAnsi="Palatino Linotype"/>
                <w:sz w:val="20"/>
                <w:szCs w:val="20"/>
              </w:rPr>
              <w:t>sukcesywn</w:t>
            </w:r>
            <w:r>
              <w:rPr>
                <w:rFonts w:ascii="Palatino Linotype" w:hAnsi="Palatino Linotype"/>
                <w:sz w:val="20"/>
                <w:szCs w:val="20"/>
              </w:rPr>
              <w:t>ej dostawie</w:t>
            </w:r>
            <w:r w:rsidRPr="001B2170">
              <w:rPr>
                <w:rFonts w:ascii="Palatino Linotype" w:hAnsi="Palatino Linotype"/>
                <w:sz w:val="20"/>
                <w:szCs w:val="20"/>
              </w:rPr>
              <w:t xml:space="preserve"> materiałów eksploatacyjnych do urządzeń drukujących na potrzeby instytutu transportu samochodowego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6B78B4" w:rsidRDefault="006B78B4" w:rsidP="00FB6220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 zakresie określonym w Ogłoszeniu o zamówieniu oraz wzorze umowy, które stanowią za ŁĄCZNĄ CENĘ OFERTOWĄ***:</w:t>
            </w:r>
          </w:p>
          <w:p w:rsidR="006B78B4" w:rsidRDefault="006B78B4" w:rsidP="00FB6220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6B78B4" w:rsidRPr="008971E8" w:rsidRDefault="006B78B4" w:rsidP="00FB6220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6B78B4" w:rsidRDefault="006B78B4" w:rsidP="00FB6220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6B78B4" w:rsidRPr="008971E8" w:rsidRDefault="006B78B4" w:rsidP="00FB6220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6B78B4" w:rsidRDefault="006B78B4" w:rsidP="00FB6220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6B78B4" w:rsidRPr="008971E8" w:rsidRDefault="006B78B4" w:rsidP="00FB6220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6B78B4" w:rsidRPr="008971E8" w:rsidTr="00FB622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4" w:rsidRPr="000A1C97" w:rsidRDefault="006B78B4" w:rsidP="006B78B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6B78B4" w:rsidRPr="000A1C97" w:rsidRDefault="006B78B4" w:rsidP="006B78B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cenie jednostkowej za dostawę 1 sztuki danego materiału eksploatacyjnego, określonej w „Formularzu asortymentowo-cenowym”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dostawy 1 sztuki danego materiału eksploatacyjnego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6B78B4" w:rsidRPr="000A1C97" w:rsidRDefault="006B78B4" w:rsidP="006B78B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6B78B4" w:rsidRPr="0082624A" w:rsidRDefault="006B78B4" w:rsidP="006B78B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6B78B4" w:rsidRPr="000A1C97" w:rsidRDefault="006B78B4" w:rsidP="006B78B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udzielamy</w:t>
            </w:r>
            <w:r w:rsidRPr="008E59DF">
              <w:rPr>
                <w:rFonts w:ascii="Palatino Linotype" w:hAnsi="Palatino Linotype"/>
                <w:sz w:val="20"/>
                <w:szCs w:val="20"/>
              </w:rPr>
              <w:t xml:space="preserve"> gwarancji jakości na dostarczone materiały eksploatacyjne na okres minimum 12 miesięcy od daty protokolarnego odbioru materiałów eksploatacyjnych, z zast</w:t>
            </w:r>
            <w:r>
              <w:rPr>
                <w:rFonts w:ascii="Palatino Linotype" w:hAnsi="Palatino Linotype"/>
                <w:sz w:val="20"/>
                <w:szCs w:val="20"/>
              </w:rPr>
              <w:t>rzeżeniem, iż gwarancja nie może</w:t>
            </w:r>
            <w:r w:rsidRPr="008E59DF">
              <w:rPr>
                <w:rFonts w:ascii="Palatino Linotype" w:hAnsi="Palatino Linotype"/>
                <w:sz w:val="20"/>
                <w:szCs w:val="20"/>
              </w:rPr>
              <w:t xml:space="preserve"> być krótsza niż gwarancja producenta</w:t>
            </w:r>
          </w:p>
          <w:p w:rsidR="006B78B4" w:rsidRPr="000A1C97" w:rsidRDefault="006B78B4" w:rsidP="006B78B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6B78B4" w:rsidRPr="000A1C97" w:rsidRDefault="006B78B4" w:rsidP="006B78B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</w:tc>
      </w:tr>
      <w:tr w:rsidR="006B78B4" w:rsidRPr="008971E8" w:rsidTr="00FB622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4" w:rsidRPr="008971E8" w:rsidRDefault="006B78B4" w:rsidP="006B78B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6B78B4" w:rsidRPr="008971E8" w:rsidRDefault="006B78B4" w:rsidP="006B78B4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6B78B4" w:rsidRPr="008971E8" w:rsidRDefault="006B78B4" w:rsidP="006B78B4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</w:t>
            </w:r>
          </w:p>
          <w:p w:rsidR="006B78B4" w:rsidRPr="008971E8" w:rsidRDefault="006B78B4" w:rsidP="00FB6220">
            <w:pPr>
              <w:tabs>
                <w:tab w:val="num" w:pos="459"/>
              </w:tabs>
              <w:spacing w:line="288" w:lineRule="auto"/>
              <w:ind w:left="459"/>
              <w:jc w:val="both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e-mail:</w:t>
            </w:r>
            <w:r>
              <w:rPr>
                <w:rFonts w:ascii="Palatino Linotype" w:hAnsi="Palatino Linotype"/>
                <w:bCs/>
                <w:iCs/>
                <w:sz w:val="20"/>
                <w:szCs w:val="20"/>
              </w:rPr>
              <w:t xml:space="preserve"> ………...……........………….…………</w:t>
            </w: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.tel./fax: .................……......................…….............…..…</w:t>
            </w:r>
          </w:p>
        </w:tc>
      </w:tr>
      <w:tr w:rsidR="006B78B4" w:rsidRPr="008971E8" w:rsidTr="00FB622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4" w:rsidRPr="008971E8" w:rsidRDefault="006B78B4" w:rsidP="006B78B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6B78B4" w:rsidRPr="008971E8" w:rsidRDefault="006B78B4" w:rsidP="00FB6220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6B78B4" w:rsidRPr="008971E8" w:rsidRDefault="006B78B4" w:rsidP="006B78B4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6B78B4" w:rsidRPr="008971E8" w:rsidRDefault="006B78B4" w:rsidP="006B78B4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B78B4" w:rsidRPr="008971E8" w:rsidRDefault="006B78B4" w:rsidP="006B78B4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6B78B4" w:rsidRPr="008971E8" w:rsidRDefault="006B78B4" w:rsidP="00FB6220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B78B4" w:rsidRPr="008971E8" w:rsidTr="00FB622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4" w:rsidRPr="008971E8" w:rsidRDefault="006B78B4" w:rsidP="006B78B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6B78B4" w:rsidRDefault="006B78B4" w:rsidP="00FB6220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6B78B4" w:rsidRPr="009419F0" w:rsidRDefault="006B78B4" w:rsidP="00FB6220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6B78B4" w:rsidRPr="008971E8" w:rsidTr="00FB6220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8B4" w:rsidRPr="008971E8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6B78B4" w:rsidRPr="008971E8" w:rsidRDefault="006B78B4" w:rsidP="00FB622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8B4" w:rsidRPr="008971E8" w:rsidRDefault="006B78B4" w:rsidP="00FB6220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6B78B4" w:rsidRPr="008971E8" w:rsidRDefault="006B78B4" w:rsidP="00FB622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6B78B4" w:rsidRDefault="006B78B4" w:rsidP="006B78B4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6B78B4" w:rsidRPr="00551566" w:rsidRDefault="006B78B4" w:rsidP="006B78B4">
      <w:pPr>
        <w:spacing w:after="120"/>
        <w:ind w:left="851"/>
        <w:rPr>
          <w:rFonts w:ascii="Calibri" w:hAnsi="Calibri" w:cs="Arial Narrow"/>
          <w:sz w:val="16"/>
          <w:szCs w:val="16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6B78B4" w:rsidRPr="00B15164" w:rsidTr="00FB6220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8B4" w:rsidRPr="00551566" w:rsidRDefault="006B78B4" w:rsidP="00FB6220">
            <w:pPr>
              <w:pStyle w:val="SIWZ-zacznik"/>
            </w:pPr>
            <w:r w:rsidRPr="00551566">
              <w:rPr>
                <w:rFonts w:cs="Arial Narrow"/>
              </w:rPr>
              <w:lastRenderedPageBreak/>
              <w:br w:type="page"/>
            </w:r>
            <w:r w:rsidRPr="00551566">
              <w:br w:type="page"/>
              <w:t xml:space="preserve">Załącznik nr 3 do </w:t>
            </w:r>
            <w:r>
              <w:t>Ogłosze</w:t>
            </w:r>
            <w:r w:rsidRPr="00551566">
              <w:t>nia</w:t>
            </w:r>
          </w:p>
        </w:tc>
      </w:tr>
      <w:tr w:rsidR="006B78B4" w:rsidRPr="00B15164" w:rsidTr="00FB6220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8B4" w:rsidRPr="00551566" w:rsidRDefault="006B78B4" w:rsidP="00FB6220">
            <w:pPr>
              <w:pStyle w:val="Tekstprzypisudolnego"/>
              <w:jc w:val="center"/>
            </w:pPr>
            <w:r>
              <w:rPr>
                <w:rFonts w:ascii="Palatino Linotype" w:hAnsi="Palatino Linotype"/>
                <w:b/>
              </w:rPr>
              <w:t>FORMULARZ ASORTYMENTOWO-CENOWY</w:t>
            </w:r>
          </w:p>
        </w:tc>
      </w:tr>
    </w:tbl>
    <w:p w:rsidR="006B78B4" w:rsidRDefault="006B78B4" w:rsidP="006B78B4">
      <w:pPr>
        <w:pStyle w:val="Tytu"/>
        <w:jc w:val="both"/>
        <w:rPr>
          <w:rFonts w:ascii="Verdana" w:hAnsi="Verdana"/>
        </w:rPr>
      </w:pPr>
    </w:p>
    <w:p w:rsidR="006B78B4" w:rsidRDefault="006B78B4" w:rsidP="006B78B4">
      <w:pPr>
        <w:pStyle w:val="Tytu"/>
        <w:jc w:val="both"/>
        <w:rPr>
          <w:rFonts w:ascii="Verdana" w:hAnsi="Verdana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056"/>
        <w:gridCol w:w="2268"/>
        <w:gridCol w:w="1135"/>
        <w:gridCol w:w="1133"/>
        <w:gridCol w:w="1203"/>
      </w:tblGrid>
      <w:tr w:rsidR="006B78B4" w:rsidRPr="00FC4249" w:rsidTr="00FB6220">
        <w:trPr>
          <w:trHeight w:val="7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b/>
                <w:sz w:val="16"/>
                <w:szCs w:val="16"/>
              </w:rPr>
              <w:t>Lp.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b/>
                <w:sz w:val="16"/>
                <w:szCs w:val="16"/>
              </w:rPr>
              <w:t>Model urządzenia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b/>
                <w:sz w:val="16"/>
                <w:szCs w:val="16"/>
              </w:rPr>
              <w:t>Materiał eksploatacyjny / symbol oryginału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b/>
                <w:sz w:val="16"/>
                <w:szCs w:val="16"/>
              </w:rPr>
              <w:t>Szacunkowa ilość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b/>
                <w:sz w:val="16"/>
                <w:szCs w:val="16"/>
              </w:rPr>
              <w:t>Cena jednostkowa netto</w:t>
            </w:r>
          </w:p>
        </w:tc>
      </w:tr>
      <w:tr w:rsidR="006B78B4" w:rsidRPr="00FC4249" w:rsidTr="00FB6220">
        <w:trPr>
          <w:trHeight w:val="25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</w:rPr>
              <w:t>A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</w:rPr>
              <w:t>B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</w:rPr>
              <w:t>C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</w:rPr>
              <w:t>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</w:rPr>
              <w:t>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16"/>
                <w:szCs w:val="16"/>
              </w:rPr>
              <w:t>F</w:t>
            </w: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Canon L140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FX-10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Canon PC1230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Canon 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Canon PC860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E30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Canon PIXMA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iP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7250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PGI-550-PBGK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Canon PIXMA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iP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7250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CLI-551-BK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Canon PIXMA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iP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7250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CLI-551Y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Canon PIXMA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iP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7250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CLI-551M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Canon PIXMA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iP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7250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CLI-551C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128A Laser Jet Pro CM1415fn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CE320A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128A Laser Jet Pro CM1415fn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 321A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128A Laser Jet Pro CM1415fn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 322A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128A/Laser Jet Pro CM1415fn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 323A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3700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Q2670A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3700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Q2681A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3700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Q2682A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3700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Q2683A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C9720A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C9721A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C9722A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C9723A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4700 Q7491A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Q5950A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4700 Q7491A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Q5951A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4700 Q7491A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Q5952A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4700 Q7491A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Q5953A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5500/5550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C9730A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5500/5550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C9731A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Laser Jet 5500/5550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C9732A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500 M570dn MFP, M551dn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CE400X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29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500 M570dn MFP, M551dn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 401A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500 M570dn MFP, M551dn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 402A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500 M570dn MFP, M551dn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 403A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5500/5550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C9733A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Pro MFP M476dn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CF 380X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Pro MFP M476dn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CF 381A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Pro MFP M476dn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CF 383A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1312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nfi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CP1515, CP 1215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CB542A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1312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nfi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CP1515, CP1215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CB540A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1312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nfi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CP1515, CP1215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CB543A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39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1312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nfi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CP1515,CP1215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CB541A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2320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CP2025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CC530A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2320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CP2025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CC531A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2320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CP2025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CC533A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LJ CM 2320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nf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MFP, CP2025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CC532A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Desk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Jet  880c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C1823D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Desk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Jet 5550, 5652 ( HP 56 dwupak czarny)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C9502AE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Desk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Jet 5550, 5652 (HP 57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C6657AE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Desk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Jet 656c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51649AE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Desk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Jet 656c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C6614DE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Deskjet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3940, 2360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C9351CE (21xl)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Deskjet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3940,2360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C9352CE(22xl)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1200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C7115X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1300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Q2613X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2300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Q2610A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3030, 1020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Q2612A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3390,1320n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Q5949X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P 3015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CE255X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P2015dn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Q7553X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Laser Jet P3005dn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Q7551X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59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2420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Q6511X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LJ CP 4525xh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CE260X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HP LJ CP 4525xh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CE261A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HP LJ CP 4525xh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CE262A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HP LJ CP 4525xh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CE263A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HP LJ M 1522n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CB436A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LJ P 2055dn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CE505X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 LJ Pro P 1606dn, M 1536dnf MFP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CE278A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HPColor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Pro MFP M476dn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CF 382A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HPLJ Pro 400 M401dn, M425dn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CF280X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69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HPLJ Pro MFP M375nw, pro 400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M451dn, M477fdn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CE410X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HPLJ Pro MFP M375nw, pro 400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M451dn, M477fdn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CE411A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HPLJ Pro MFP M375nw, pro 400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M451dn, M477fdn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CE412A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HPLJ Pro MFP M375nw, pro 400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M451dn, M477fdn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CE413A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 324K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 324Y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 324M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 324C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lastRenderedPageBreak/>
              <w:t>77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2C2C2C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2C2C2C"/>
                <w:sz w:val="16"/>
                <w:szCs w:val="16"/>
              </w:rPr>
              <w:t xml:space="preserve">A7U40RD bęben </w:t>
            </w:r>
            <w:proofErr w:type="spellStart"/>
            <w:r w:rsidRPr="00FC4249">
              <w:rPr>
                <w:rFonts w:ascii="Palatino Linotype" w:hAnsi="Palatino Linotype" w:cs="Arial"/>
                <w:color w:val="2C2C2C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2C2C2C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2C2C2C"/>
                <w:sz w:val="16"/>
                <w:szCs w:val="16"/>
              </w:rPr>
              <w:t>A7U40TD bęben kolor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79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162,163 / 210,211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TN-114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C203, C253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TN213Y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C203, C253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TN213C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C203, C253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TN213K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C203, C253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TN213M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C 203/253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P1710-5910-01-bęben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TNP22K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TNP22C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TNP-22M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TNP-22Y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89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IUP-14K-bęben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IUP14C- bęben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IUP4M- bęben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Bizhub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IUP14Y- bęben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PagePro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1300, 1380MF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P1710-5660-02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Tahoma"/>
                <w:color w:val="000000"/>
                <w:sz w:val="16"/>
                <w:szCs w:val="16"/>
              </w:rPr>
            </w:pPr>
            <w:proofErr w:type="spellStart"/>
            <w:r w:rsidRPr="00FC4249">
              <w:rPr>
                <w:rFonts w:ascii="Palatino Linotype" w:hAnsi="Palatino Linotype" w:cs="Tahoma"/>
                <w:color w:val="000000"/>
                <w:sz w:val="16"/>
                <w:szCs w:val="16"/>
              </w:rPr>
              <w:t>LaserJet</w:t>
            </w:r>
            <w:proofErr w:type="spellEnd"/>
            <w:r w:rsidRPr="00FC4249">
              <w:rPr>
                <w:rFonts w:ascii="Palatino Linotype" w:hAnsi="Palatino Linotype" w:cs="Tahoma"/>
                <w:color w:val="000000"/>
                <w:sz w:val="16"/>
                <w:szCs w:val="16"/>
              </w:rPr>
              <w:t xml:space="preserve"> Enterprise 700 M712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Tahoma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Tahoma"/>
                <w:color w:val="000000"/>
                <w:sz w:val="16"/>
                <w:szCs w:val="16"/>
              </w:rPr>
              <w:t>CF214x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Lexmark C935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333333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333333"/>
                <w:sz w:val="16"/>
                <w:szCs w:val="16"/>
              </w:rPr>
              <w:t>C930H2KG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Lexmark C935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333333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333333"/>
                <w:sz w:val="16"/>
                <w:szCs w:val="16"/>
              </w:rPr>
              <w:t>C930H2MG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Lexmark C935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333333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333333"/>
                <w:sz w:val="16"/>
                <w:szCs w:val="16"/>
              </w:rPr>
              <w:t>C930H2YG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Lexmark C935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333333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333333"/>
                <w:sz w:val="16"/>
                <w:szCs w:val="16"/>
              </w:rPr>
              <w:t>C930H2CG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99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Tahoma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Tahoma"/>
                <w:color w:val="000000"/>
                <w:sz w:val="16"/>
                <w:szCs w:val="16"/>
              </w:rPr>
              <w:t>Lexmark C935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C930X72G bęben czarny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Tahoma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Tahoma"/>
                <w:color w:val="000000"/>
                <w:sz w:val="16"/>
                <w:szCs w:val="16"/>
              </w:rPr>
              <w:t>Lexmark C935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C930X73G-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beben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kolorowy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OKI b431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44917602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OKI B431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44574302 bęben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103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OKI C5650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212121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212121"/>
                <w:sz w:val="16"/>
                <w:szCs w:val="16"/>
              </w:rPr>
              <w:t>43872308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104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OKI C5650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43872306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105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OKI C5650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43872307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106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OKI C5650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212121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212121"/>
                <w:sz w:val="16"/>
                <w:szCs w:val="16"/>
              </w:rPr>
              <w:t>43872305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107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RICOH </w:t>
            </w: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Aficio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(ksero)1015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888087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108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RICOH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Aficio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AF120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411073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109</w:t>
            </w: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UTAX  CD1128MFP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4422810010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110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UTAX 3555I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CD 1455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111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Xerox </w:t>
            </w:r>
            <w:proofErr w:type="spellStart"/>
            <w:r w:rsidRPr="00FC4249">
              <w:rPr>
                <w:rFonts w:ascii="Palatino Linotype" w:hAnsi="Palatino Linotype" w:cs="Arial"/>
                <w:sz w:val="16"/>
                <w:szCs w:val="16"/>
              </w:rPr>
              <w:t>Phaser</w:t>
            </w:r>
            <w:proofErr w:type="spellEnd"/>
            <w:r w:rsidRPr="00FC4249">
              <w:rPr>
                <w:rFonts w:ascii="Palatino Linotype" w:hAnsi="Palatino Linotype" w:cs="Arial"/>
                <w:sz w:val="16"/>
                <w:szCs w:val="16"/>
              </w:rPr>
              <w:t xml:space="preserve"> 3117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106R01159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sz w:val="16"/>
                <w:szCs w:val="16"/>
              </w:rPr>
              <w:t>112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proofErr w:type="spellStart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XeroxWork</w:t>
            </w:r>
            <w:proofErr w:type="spellEnd"/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 xml:space="preserve"> Centre 4260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 w:cs="Arial"/>
                <w:color w:val="000000"/>
                <w:sz w:val="16"/>
                <w:szCs w:val="16"/>
              </w:rPr>
            </w:pPr>
            <w:r w:rsidRPr="00FC4249">
              <w:rPr>
                <w:rFonts w:ascii="Palatino Linotype" w:hAnsi="Palatino Linotype" w:cs="Arial"/>
                <w:color w:val="000000"/>
                <w:sz w:val="16"/>
                <w:szCs w:val="16"/>
              </w:rPr>
              <w:t>106R01410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C424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4" w:rsidRPr="009C2459" w:rsidRDefault="006B78B4" w:rsidP="00FB622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9C2459">
              <w:rPr>
                <w:rFonts w:ascii="Palatino Linotype" w:hAnsi="Palatino Linotype"/>
                <w:b/>
                <w:sz w:val="16"/>
                <w:szCs w:val="16"/>
              </w:rPr>
              <w:t>ŁĄCZNA CENA OFERTOWA NETTO</w:t>
            </w:r>
          </w:p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/Suma wierszy  1-112 w kolumnie E/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B78B4" w:rsidRPr="00FC4249" w:rsidTr="00FB6220">
        <w:trPr>
          <w:trHeight w:val="300"/>
        </w:trPr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4" w:rsidRPr="009C2459" w:rsidRDefault="006B78B4" w:rsidP="00FB622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9C2459">
              <w:rPr>
                <w:rFonts w:ascii="Palatino Linotype" w:hAnsi="Palatino Linotype"/>
                <w:b/>
                <w:sz w:val="16"/>
                <w:szCs w:val="16"/>
              </w:rPr>
              <w:t>ŁĄCZNA CENA OFERTOWA BRUTTO</w:t>
            </w:r>
          </w:p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/Suma wierszy  1-112 w kolumnie F/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B4" w:rsidRPr="00FC4249" w:rsidRDefault="006B78B4" w:rsidP="00FB622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6B78B4" w:rsidRDefault="006B78B4" w:rsidP="006B78B4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B4"/>
    <w:rsid w:val="00393F2B"/>
    <w:rsid w:val="006B78B4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B78B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B78B4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78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7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B78B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78B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7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6B78B4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6B78B4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B78B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B78B4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78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7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B78B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78B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7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6B78B4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6B78B4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2018-05-21T12:13:00Z</dcterms:created>
  <dcterms:modified xsi:type="dcterms:W3CDTF">2018-05-21T12:13:00Z</dcterms:modified>
</cp:coreProperties>
</file>