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74" w:rsidRPr="00FB5B07" w:rsidRDefault="00F23774" w:rsidP="00F23774">
      <w:pPr>
        <w:rPr>
          <w:rFonts w:cstheme="minorHAnsi"/>
          <w:b/>
          <w:color w:val="A6A6A6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-1095809</wp:posOffset>
            </wp:positionH>
            <wp:positionV relativeFrom="margin">
              <wp:posOffset>-646985</wp:posOffset>
            </wp:positionV>
            <wp:extent cx="7812912" cy="10891778"/>
            <wp:effectExtent l="19050" t="0" r="0" b="0"/>
            <wp:wrapNone/>
            <wp:docPr id="21" name="Obraz 6" descr="Projekt _papier_firm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ojekt _papier_firmow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2912" cy="10891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rPr>
          <w:rFonts w:cstheme="minorHAnsi"/>
          <w:b/>
          <w:color w:val="A6A6A6"/>
        </w:rPr>
        <w:t xml:space="preserve"> </w:t>
      </w: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spacing w:line="360" w:lineRule="auto"/>
        <w:rPr>
          <w:b/>
          <w:sz w:val="40"/>
          <w:szCs w:val="40"/>
        </w:rPr>
      </w:pPr>
    </w:p>
    <w:p w:rsidR="00F23774" w:rsidRPr="00FB5B07" w:rsidRDefault="00F23774" w:rsidP="00F23774">
      <w:pPr>
        <w:jc w:val="center"/>
        <w:rPr>
          <w:b/>
          <w:sz w:val="32"/>
          <w:szCs w:val="32"/>
        </w:rPr>
      </w:pPr>
    </w:p>
    <w:p w:rsidR="00320199" w:rsidRDefault="00320199" w:rsidP="00A833CC">
      <w:pPr>
        <w:pStyle w:val="Tytu"/>
        <w:ind w:left="1843"/>
        <w:rPr>
          <w:sz w:val="36"/>
          <w:szCs w:val="36"/>
        </w:rPr>
      </w:pPr>
    </w:p>
    <w:p w:rsidR="00320199" w:rsidRDefault="00320199" w:rsidP="00A833CC">
      <w:pPr>
        <w:pStyle w:val="Tytu"/>
        <w:ind w:left="1843"/>
        <w:rPr>
          <w:sz w:val="36"/>
          <w:szCs w:val="36"/>
        </w:rPr>
      </w:pPr>
    </w:p>
    <w:p w:rsidR="00A833CC" w:rsidRPr="00A90616" w:rsidRDefault="00255124" w:rsidP="00A90616">
      <w:pPr>
        <w:spacing w:line="360" w:lineRule="auto"/>
        <w:ind w:left="1418"/>
        <w:jc w:val="center"/>
        <w:rPr>
          <w:rFonts w:asciiTheme="majorHAnsi" w:hAnsiTheme="majorHAnsi"/>
          <w:b/>
          <w:sz w:val="36"/>
          <w:szCs w:val="36"/>
        </w:rPr>
      </w:pPr>
      <w:r w:rsidRPr="00A90616">
        <w:rPr>
          <w:rFonts w:asciiTheme="majorHAnsi" w:hAnsiTheme="majorHAnsi"/>
          <w:b/>
          <w:sz w:val="36"/>
          <w:szCs w:val="36"/>
        </w:rPr>
        <w:t xml:space="preserve">Audyt </w:t>
      </w:r>
      <w:r w:rsidR="00C922DF" w:rsidRPr="00A90616">
        <w:rPr>
          <w:rFonts w:asciiTheme="majorHAnsi" w:hAnsiTheme="majorHAnsi"/>
          <w:b/>
          <w:sz w:val="36"/>
          <w:szCs w:val="36"/>
        </w:rPr>
        <w:t xml:space="preserve">elektroenergetyczny </w:t>
      </w:r>
      <w:r w:rsidR="007264DE" w:rsidRPr="00A90616">
        <w:rPr>
          <w:rFonts w:asciiTheme="majorHAnsi" w:hAnsiTheme="majorHAnsi"/>
          <w:b/>
          <w:sz w:val="36"/>
          <w:szCs w:val="36"/>
        </w:rPr>
        <w:t>hali S</w:t>
      </w:r>
      <w:r w:rsidR="00A04D1F" w:rsidRPr="00A90616">
        <w:rPr>
          <w:rFonts w:asciiTheme="majorHAnsi" w:hAnsiTheme="majorHAnsi"/>
          <w:b/>
          <w:sz w:val="36"/>
          <w:szCs w:val="36"/>
        </w:rPr>
        <w:t>1</w:t>
      </w:r>
      <w:r w:rsidR="00A04D1F" w:rsidRPr="00A90616">
        <w:rPr>
          <w:rFonts w:asciiTheme="majorHAnsi" w:hAnsiTheme="majorHAnsi"/>
          <w:b/>
          <w:sz w:val="36"/>
          <w:szCs w:val="36"/>
        </w:rPr>
        <w:br/>
      </w:r>
      <w:r w:rsidR="00C922DF" w:rsidRPr="00A90616">
        <w:rPr>
          <w:rFonts w:asciiTheme="majorHAnsi" w:hAnsiTheme="majorHAnsi"/>
          <w:b/>
          <w:sz w:val="36"/>
          <w:szCs w:val="36"/>
        </w:rPr>
        <w:t xml:space="preserve"> Instytut</w:t>
      </w:r>
      <w:r w:rsidR="00A04D1F" w:rsidRPr="00A90616">
        <w:rPr>
          <w:rFonts w:asciiTheme="majorHAnsi" w:hAnsiTheme="majorHAnsi"/>
          <w:b/>
          <w:sz w:val="36"/>
          <w:szCs w:val="36"/>
        </w:rPr>
        <w:t>u</w:t>
      </w:r>
      <w:r w:rsidR="00C922DF" w:rsidRPr="00A90616">
        <w:rPr>
          <w:rFonts w:asciiTheme="majorHAnsi" w:hAnsiTheme="majorHAnsi"/>
          <w:b/>
          <w:sz w:val="36"/>
          <w:szCs w:val="36"/>
        </w:rPr>
        <w:t xml:space="preserve"> Transportu Samochodowego</w:t>
      </w:r>
    </w:p>
    <w:p w:rsidR="00255124" w:rsidRPr="00A90616" w:rsidRDefault="00255124" w:rsidP="00A90616">
      <w:pPr>
        <w:spacing w:line="360" w:lineRule="auto"/>
        <w:ind w:left="1418"/>
        <w:jc w:val="center"/>
        <w:rPr>
          <w:rFonts w:asciiTheme="majorHAnsi" w:hAnsiTheme="majorHAnsi"/>
          <w:b/>
          <w:sz w:val="36"/>
          <w:szCs w:val="36"/>
        </w:rPr>
      </w:pPr>
      <w:r w:rsidRPr="00A90616">
        <w:rPr>
          <w:rFonts w:asciiTheme="majorHAnsi" w:hAnsiTheme="majorHAnsi"/>
          <w:b/>
          <w:sz w:val="36"/>
          <w:szCs w:val="36"/>
        </w:rPr>
        <w:t xml:space="preserve">przy ul. </w:t>
      </w:r>
      <w:r w:rsidR="00543CC2" w:rsidRPr="00A90616">
        <w:rPr>
          <w:rFonts w:asciiTheme="majorHAnsi" w:hAnsiTheme="majorHAnsi"/>
          <w:b/>
          <w:sz w:val="36"/>
          <w:szCs w:val="36"/>
        </w:rPr>
        <w:t>Jagiellońskiej 80</w:t>
      </w:r>
    </w:p>
    <w:p w:rsidR="00F23774" w:rsidRPr="00A90616" w:rsidRDefault="00255124" w:rsidP="00A90616">
      <w:pPr>
        <w:spacing w:line="360" w:lineRule="auto"/>
        <w:ind w:left="1418"/>
        <w:jc w:val="center"/>
        <w:rPr>
          <w:rFonts w:asciiTheme="majorHAnsi" w:hAnsiTheme="majorHAnsi"/>
          <w:b/>
          <w:sz w:val="36"/>
          <w:szCs w:val="36"/>
        </w:rPr>
      </w:pPr>
      <w:r w:rsidRPr="00A90616">
        <w:rPr>
          <w:rFonts w:asciiTheme="majorHAnsi" w:hAnsiTheme="majorHAnsi"/>
          <w:b/>
          <w:sz w:val="36"/>
          <w:szCs w:val="36"/>
        </w:rPr>
        <w:t>w Warszawie</w:t>
      </w:r>
    </w:p>
    <w:p w:rsidR="00F23774" w:rsidRPr="00FB5B07" w:rsidRDefault="00F23774" w:rsidP="00A90616">
      <w:pPr>
        <w:ind w:left="1418"/>
        <w:jc w:val="center"/>
        <w:rPr>
          <w:sz w:val="40"/>
          <w:szCs w:val="40"/>
        </w:rPr>
      </w:pPr>
    </w:p>
    <w:p w:rsidR="00F23774" w:rsidRDefault="00F23774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Pr="00FB5B07" w:rsidRDefault="00320199" w:rsidP="00A833CC">
      <w:pPr>
        <w:ind w:left="1843"/>
        <w:jc w:val="center"/>
        <w:rPr>
          <w:b/>
        </w:rPr>
      </w:pPr>
    </w:p>
    <w:p w:rsidR="00F23774" w:rsidRDefault="00F23774" w:rsidP="00F23774">
      <w:pPr>
        <w:ind w:left="1276"/>
        <w:jc w:val="center"/>
        <w:rPr>
          <w:b/>
        </w:rPr>
      </w:pPr>
    </w:p>
    <w:p w:rsidR="00320199" w:rsidRPr="00FB5B07" w:rsidRDefault="00320199" w:rsidP="00F23774">
      <w:pPr>
        <w:ind w:left="1276"/>
        <w:jc w:val="center"/>
        <w:rPr>
          <w:b/>
        </w:rPr>
      </w:pPr>
    </w:p>
    <w:p w:rsidR="00F23774" w:rsidRPr="00FB5B07" w:rsidRDefault="00F23774" w:rsidP="00F23774">
      <w:pPr>
        <w:ind w:left="1276"/>
        <w:jc w:val="center"/>
        <w:rPr>
          <w:b/>
        </w:rPr>
      </w:pPr>
    </w:p>
    <w:tbl>
      <w:tblPr>
        <w:tblStyle w:val="Tabela-Siatka"/>
        <w:tblW w:w="5387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402"/>
      </w:tblGrid>
      <w:tr w:rsidR="00F23774" w:rsidRPr="00FB5B07" w:rsidTr="008A2777">
        <w:tc>
          <w:tcPr>
            <w:tcW w:w="1985" w:type="dxa"/>
          </w:tcPr>
          <w:p w:rsidR="00F23774" w:rsidRPr="00FB5B07" w:rsidRDefault="0052275D" w:rsidP="008A277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Zamawiający</w:t>
            </w:r>
            <w:r w:rsidR="00F23774" w:rsidRPr="00FB5B07">
              <w:rPr>
                <w:rFonts w:cstheme="minorHAnsi"/>
                <w:b/>
              </w:rPr>
              <w:t>:</w:t>
            </w:r>
          </w:p>
        </w:tc>
        <w:tc>
          <w:tcPr>
            <w:tcW w:w="3402" w:type="dxa"/>
          </w:tcPr>
          <w:p w:rsidR="00543CC2" w:rsidRPr="00543CC2" w:rsidRDefault="00543CC2" w:rsidP="00255124">
            <w:bookmarkStart w:id="0" w:name="OLE_LINK1"/>
            <w:r w:rsidRPr="00543CC2">
              <w:rPr>
                <w:sz w:val="21"/>
                <w:szCs w:val="21"/>
              </w:rPr>
              <w:t xml:space="preserve">Instytut Transportu Samochodowego ul. </w:t>
            </w:r>
            <w:r w:rsidRPr="00543CC2">
              <w:t>Jagiellońska 80</w:t>
            </w:r>
          </w:p>
          <w:p w:rsidR="00F23774" w:rsidRPr="00FB5B07" w:rsidRDefault="00543CC2" w:rsidP="00255124">
            <w:pPr>
              <w:rPr>
                <w:rFonts w:cstheme="minorHAnsi"/>
                <w:b/>
              </w:rPr>
            </w:pPr>
            <w:r w:rsidRPr="00543CC2">
              <w:t>03-301 Warszawa</w:t>
            </w:r>
            <w:bookmarkEnd w:id="0"/>
            <w:r w:rsidR="00F23774" w:rsidRPr="00543CC2">
              <w:rPr>
                <w:rFonts w:cstheme="minorHAnsi"/>
              </w:rPr>
              <w:br/>
            </w: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Wykonawca:</w:t>
            </w:r>
          </w:p>
        </w:tc>
        <w:tc>
          <w:tcPr>
            <w:tcW w:w="3402" w:type="dxa"/>
          </w:tcPr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Kancelaria Audytorska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ul. Rodzinna 4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05-200 Nowe Lipiny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Opracowali:</w:t>
            </w:r>
          </w:p>
        </w:tc>
        <w:tc>
          <w:tcPr>
            <w:tcW w:w="3402" w:type="dxa"/>
          </w:tcPr>
          <w:p w:rsidR="00F23774" w:rsidRDefault="0052275D" w:rsidP="008A2777">
            <w:pPr>
              <w:rPr>
                <w:rFonts w:cstheme="minorHAnsi"/>
              </w:rPr>
            </w:pPr>
            <w:r>
              <w:rPr>
                <w:rFonts w:cstheme="minorHAnsi"/>
              </w:rPr>
              <w:t>inż. Katarzyna Lonc</w:t>
            </w:r>
          </w:p>
          <w:p w:rsidR="00255124" w:rsidRDefault="0025512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mgr inż. Agnieszka Orłowska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mgr inż. Paweł Filaber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  <w:b/>
              </w:rPr>
            </w:pP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Data wykonania:</w:t>
            </w:r>
          </w:p>
        </w:tc>
        <w:tc>
          <w:tcPr>
            <w:tcW w:w="3402" w:type="dxa"/>
          </w:tcPr>
          <w:p w:rsidR="00F23774" w:rsidRPr="00543CC2" w:rsidRDefault="009149DC" w:rsidP="008A277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03.01.2018</w:t>
            </w:r>
            <w:r w:rsidR="00F23774" w:rsidRPr="00543CC2">
              <w:rPr>
                <w:rFonts w:cstheme="minorHAnsi"/>
                <w:sz w:val="24"/>
                <w:szCs w:val="24"/>
              </w:rPr>
              <w:t>r.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</w:tbl>
    <w:p w:rsidR="00B47F1F" w:rsidRPr="00543CC2" w:rsidRDefault="00F23774" w:rsidP="00144F8C">
      <w:pPr>
        <w:tabs>
          <w:tab w:val="left" w:pos="7513"/>
        </w:tabs>
        <w:sectPr w:rsidR="00B47F1F" w:rsidRPr="00543CC2" w:rsidSect="00BC1187">
          <w:headerReference w:type="even" r:id="rId10"/>
          <w:pgSz w:w="11906" w:h="16838"/>
          <w:pgMar w:top="709" w:right="1133" w:bottom="992" w:left="1701" w:header="708" w:footer="708" w:gutter="0"/>
          <w:cols w:space="708"/>
          <w:formProt w:val="0"/>
          <w:docGrid w:linePitch="360"/>
        </w:sectPr>
      </w:pPr>
      <w:r w:rsidRPr="00FB5B07">
        <w:br w:type="page"/>
      </w:r>
    </w:p>
    <w:p w:rsidR="006311F9" w:rsidRDefault="006311F9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008000"/>
          <w:kern w:val="32"/>
          <w:sz w:val="32"/>
          <w:szCs w:val="32"/>
        </w:rPr>
      </w:pPr>
      <w:bookmarkStart w:id="1" w:name="_Toc258484771"/>
      <w:r>
        <w:lastRenderedPageBreak/>
        <w:br w:type="page"/>
      </w:r>
    </w:p>
    <w:p w:rsidR="00B47F1F" w:rsidRPr="00FC08C6" w:rsidRDefault="00B47F1F" w:rsidP="00B47F1F">
      <w:pPr>
        <w:pStyle w:val="Nagwek1"/>
        <w:pageBreakBefore/>
        <w:spacing w:before="100" w:beforeAutospacing="1" w:after="100" w:afterAutospacing="1"/>
      </w:pPr>
      <w:bookmarkStart w:id="2" w:name="_Toc502820055"/>
      <w:r w:rsidRPr="00FC08C6">
        <w:lastRenderedPageBreak/>
        <w:t xml:space="preserve">Strona tytułowa audytu </w:t>
      </w:r>
      <w:r w:rsidR="00353C19">
        <w:t>elektro</w:t>
      </w:r>
      <w:r w:rsidRPr="00F0116A">
        <w:t>e</w:t>
      </w:r>
      <w:r w:rsidRPr="00FC08C6">
        <w:t>nergetycznego budynku</w:t>
      </w:r>
      <w:bookmarkEnd w:id="1"/>
      <w:bookmarkEnd w:id="2"/>
    </w:p>
    <w:tbl>
      <w:tblPr>
        <w:tblW w:w="9346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1255"/>
        <w:gridCol w:w="879"/>
        <w:gridCol w:w="567"/>
        <w:gridCol w:w="567"/>
        <w:gridCol w:w="1701"/>
        <w:gridCol w:w="992"/>
        <w:gridCol w:w="831"/>
        <w:gridCol w:w="988"/>
        <w:gridCol w:w="1007"/>
      </w:tblGrid>
      <w:tr w:rsidR="00B47F1F" w:rsidRPr="00FC08C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1. Dane identyfikacyjne budynku</w:t>
            </w:r>
          </w:p>
        </w:tc>
      </w:tr>
      <w:tr w:rsidR="00B47F1F" w:rsidRPr="00FC08C6" w:rsidTr="002216D2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1.1 Rodzaj budynku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B47F1F" w:rsidRPr="00543CC2" w:rsidRDefault="00320199" w:rsidP="00F260C7">
            <w:pPr>
              <w:snapToGrid w:val="0"/>
              <w:rPr>
                <w:rFonts w:cstheme="minorHAnsi"/>
              </w:rPr>
            </w:pPr>
            <w:r>
              <w:t>Budyn</w:t>
            </w:r>
            <w:r w:rsidR="00255124" w:rsidRPr="00543CC2">
              <w:t>k</w:t>
            </w:r>
            <w:r>
              <w:t>i</w:t>
            </w:r>
            <w:r w:rsidR="00255124" w:rsidRPr="00543CC2">
              <w:t xml:space="preserve"> </w:t>
            </w:r>
            <w:r w:rsidR="00F260C7">
              <w:t xml:space="preserve">użyteczności publicznej </w:t>
            </w:r>
          </w:p>
        </w:tc>
        <w:tc>
          <w:tcPr>
            <w:tcW w:w="2811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1.2 Rok budowy</w:t>
            </w:r>
          </w:p>
        </w:tc>
        <w:tc>
          <w:tcPr>
            <w:tcW w:w="1007" w:type="dxa"/>
            <w:shd w:val="clear" w:color="auto" w:fill="auto"/>
          </w:tcPr>
          <w:p w:rsidR="002216D2" w:rsidRPr="002216D2" w:rsidRDefault="002216D2" w:rsidP="002216D2">
            <w:r w:rsidRPr="002216D2">
              <w:t>19</w:t>
            </w:r>
            <w:r w:rsidR="00543CC2">
              <w:t>71</w:t>
            </w:r>
          </w:p>
          <w:p w:rsidR="00B47F1F" w:rsidRPr="002216D2" w:rsidRDefault="00B47F1F" w:rsidP="002216D2">
            <w:pPr>
              <w:rPr>
                <w:sz w:val="20"/>
              </w:rPr>
            </w:pPr>
          </w:p>
        </w:tc>
      </w:tr>
      <w:tr w:rsidR="00B47F1F" w:rsidRPr="00FC08C6" w:rsidTr="00255124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ind w:left="284" w:hanging="284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1.3 Inwestor (nazwa lub imię i nazwisko, adres do korespondencji, PESEL*)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543CC2" w:rsidRPr="00A04D1F" w:rsidRDefault="00543CC2" w:rsidP="00543CC2">
            <w:r w:rsidRPr="00A04D1F">
              <w:t>Instytut Transportu Samochodowego ul. Jagiellońska 80</w:t>
            </w:r>
          </w:p>
          <w:p w:rsidR="00B47F1F" w:rsidRPr="00FC08C6" w:rsidRDefault="00543CC2" w:rsidP="00A04D1F">
            <w:pPr>
              <w:rPr>
                <w:rFonts w:cstheme="minorHAnsi"/>
              </w:rPr>
            </w:pPr>
            <w:r w:rsidRPr="00A04D1F">
              <w:t>03-301 Warszawa</w:t>
            </w:r>
          </w:p>
        </w:tc>
        <w:tc>
          <w:tcPr>
            <w:tcW w:w="992" w:type="dxa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1.4 Adres budynku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:rsidR="00543CC2" w:rsidRPr="00543CC2" w:rsidRDefault="00543CC2" w:rsidP="00543CC2">
            <w:r w:rsidRPr="00543CC2">
              <w:rPr>
                <w:sz w:val="21"/>
                <w:szCs w:val="21"/>
              </w:rPr>
              <w:t xml:space="preserve">ul. </w:t>
            </w:r>
            <w:r w:rsidRPr="00543CC2">
              <w:t>Jagiellońska 80</w:t>
            </w:r>
          </w:p>
          <w:p w:rsidR="00B47F1F" w:rsidRPr="00FC08C6" w:rsidRDefault="00543CC2" w:rsidP="00543CC2">
            <w:pPr>
              <w:snapToGrid w:val="0"/>
              <w:rPr>
                <w:rFonts w:cstheme="minorHAnsi"/>
              </w:rPr>
            </w:pPr>
            <w:r w:rsidRPr="00543CC2">
              <w:t>03-301 Warszawa</w:t>
            </w:r>
            <w:r w:rsidRPr="00543CC2">
              <w:rPr>
                <w:rFonts w:cstheme="minorHAnsi"/>
              </w:rPr>
              <w:br/>
            </w:r>
            <w:r w:rsidR="00255124" w:rsidRPr="00543CC2">
              <w:t>woj. mazowieckie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2. Nazwa, adres i numer REGON podmiotu wykonującego audyt: </w:t>
            </w:r>
          </w:p>
        </w:tc>
      </w:tr>
      <w:tr w:rsidR="00B47F1F" w:rsidRPr="00FC08C6" w:rsidTr="006C5495">
        <w:trPr>
          <w:cantSplit/>
          <w:trHeight w:val="489"/>
        </w:trPr>
        <w:tc>
          <w:tcPr>
            <w:tcW w:w="9346" w:type="dxa"/>
            <w:gridSpan w:val="10"/>
            <w:shd w:val="clear" w:color="auto" w:fill="auto"/>
          </w:tcPr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>Kancelar</w:t>
            </w:r>
            <w:r>
              <w:rPr>
                <w:rFonts w:cstheme="minorHAnsi"/>
              </w:rPr>
              <w:t>ia Audytorska REGON: 140756850,</w:t>
            </w:r>
          </w:p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adres rejestracyjny: ul. Rodzinna 4, 05-200 Nowe Lipiny; </w:t>
            </w:r>
          </w:p>
          <w:p w:rsidR="00A605E0" w:rsidRPr="00FC08C6" w:rsidRDefault="0052275D" w:rsidP="0052275D">
            <w:pPr>
              <w:pStyle w:val="Tekstpodstawowy"/>
              <w:spacing w:after="0"/>
            </w:pPr>
            <w:r w:rsidRPr="00FB5B07">
              <w:rPr>
                <w:rFonts w:cstheme="minorHAnsi"/>
              </w:rPr>
              <w:t>siedziba firmy: ul. gen. Ignacego Prądzyńskiego 31, 05-200 Wołomin</w:t>
            </w:r>
          </w:p>
        </w:tc>
      </w:tr>
      <w:tr w:rsidR="00A605E0" w:rsidRPr="00A76E26" w:rsidTr="0032538B">
        <w:trPr>
          <w:cantSplit/>
          <w:trHeight w:val="500"/>
        </w:trPr>
        <w:tc>
          <w:tcPr>
            <w:tcW w:w="9346" w:type="dxa"/>
            <w:gridSpan w:val="10"/>
            <w:shd w:val="clear" w:color="auto" w:fill="auto"/>
          </w:tcPr>
          <w:p w:rsidR="00A605E0" w:rsidRPr="00FC08C6" w:rsidRDefault="00A605E0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3. Imię i nazwisko, adres audytora koordynującego wykonanie audytu, posiadane kwalifikacje:</w:t>
            </w:r>
          </w:p>
        </w:tc>
      </w:tr>
      <w:tr w:rsidR="00A605E0" w:rsidRPr="00A76E26" w:rsidTr="0032538B">
        <w:trPr>
          <w:cantSplit/>
          <w:trHeight w:val="631"/>
        </w:trPr>
        <w:tc>
          <w:tcPr>
            <w:tcW w:w="9346" w:type="dxa"/>
            <w:gridSpan w:val="10"/>
            <w:shd w:val="clear" w:color="auto" w:fill="auto"/>
            <w:vAlign w:val="center"/>
          </w:tcPr>
          <w:p w:rsidR="0052275D" w:rsidRPr="00FB5B07" w:rsidRDefault="0052275D" w:rsidP="0052275D">
            <w:pPr>
              <w:snapToGrid w:val="0"/>
              <w:jc w:val="both"/>
            </w:pPr>
            <w:r w:rsidRPr="00FB5B07">
              <w:t>mgr inż. Paweł Filaber, 75032106415, ul. Prądzyńskiego 31, 05-200 Wołomin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tel. +48 506 073 950, email: kontakt@kancelariaaudytorska.pl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www.kancelariaaudytorska.pl</w:t>
            </w:r>
          </w:p>
          <w:p w:rsidR="00A605E0" w:rsidRPr="00FC08C6" w:rsidRDefault="0052275D" w:rsidP="0052275D">
            <w:pPr>
              <w:snapToGrid w:val="0"/>
              <w:spacing w:before="120"/>
              <w:rPr>
                <w:rFonts w:cstheme="minorHAnsi"/>
              </w:rPr>
            </w:pPr>
            <w:r w:rsidRPr="00FB5B07">
              <w:t>UPR. Nr 703/CE-</w:t>
            </w:r>
            <w:proofErr w:type="spellStart"/>
            <w:r w:rsidRPr="00FB5B07">
              <w:t>WSEiZ</w:t>
            </w:r>
            <w:proofErr w:type="spellEnd"/>
            <w:r w:rsidRPr="00FB5B07">
              <w:t>, audytor energetyczny nr ZAE 1420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4. Współautorzy audytu: imiona, nazwiska, zakres prac:</w:t>
            </w:r>
          </w:p>
        </w:tc>
      </w:tr>
      <w:tr w:rsidR="00A605E0" w:rsidRPr="00A76E26" w:rsidTr="00255124">
        <w:trPr>
          <w:cantSplit/>
          <w:trHeight w:val="432"/>
        </w:trPr>
        <w:tc>
          <w:tcPr>
            <w:tcW w:w="559" w:type="dxa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Lp.</w:t>
            </w:r>
          </w:p>
        </w:tc>
        <w:tc>
          <w:tcPr>
            <w:tcW w:w="3268" w:type="dxa"/>
            <w:gridSpan w:val="4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Imię i nazwisko</w:t>
            </w:r>
          </w:p>
        </w:tc>
        <w:tc>
          <w:tcPr>
            <w:tcW w:w="5519" w:type="dxa"/>
            <w:gridSpan w:val="5"/>
            <w:shd w:val="clear" w:color="auto" w:fill="auto"/>
          </w:tcPr>
          <w:p w:rsidR="00A605E0" w:rsidRPr="00FC08C6" w:rsidRDefault="00A605E0" w:rsidP="00353C19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Zakr</w:t>
            </w:r>
            <w:r w:rsidR="00353C19">
              <w:rPr>
                <w:rFonts w:cstheme="minorHAnsi"/>
                <w:b/>
                <w:sz w:val="20"/>
              </w:rPr>
              <w:t>es udziału w opracowaniu audytu</w:t>
            </w:r>
            <w:r w:rsidRPr="00FC08C6">
              <w:rPr>
                <w:rFonts w:cstheme="minorHAnsi"/>
                <w:b/>
                <w:sz w:val="20"/>
              </w:rPr>
              <w:t>:</w:t>
            </w:r>
          </w:p>
        </w:tc>
      </w:tr>
      <w:tr w:rsidR="00243B43" w:rsidRPr="006B7EA9" w:rsidTr="000F04D5">
        <w:trPr>
          <w:cantSplit/>
          <w:trHeight w:val="432"/>
        </w:trPr>
        <w:tc>
          <w:tcPr>
            <w:tcW w:w="559" w:type="dxa"/>
            <w:shd w:val="clear" w:color="auto" w:fill="auto"/>
          </w:tcPr>
          <w:p w:rsidR="00243B43" w:rsidRPr="006B7EA9" w:rsidRDefault="00243B43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6B7EA9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3268" w:type="dxa"/>
            <w:gridSpan w:val="4"/>
            <w:shd w:val="clear" w:color="auto" w:fill="auto"/>
          </w:tcPr>
          <w:p w:rsidR="00243B43" w:rsidRPr="006B7EA9" w:rsidRDefault="00243B43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mgr inż. Agnieszka Orłowska</w:t>
            </w:r>
          </w:p>
        </w:tc>
        <w:tc>
          <w:tcPr>
            <w:tcW w:w="5519" w:type="dxa"/>
            <w:gridSpan w:val="5"/>
            <w:shd w:val="clear" w:color="auto" w:fill="auto"/>
          </w:tcPr>
          <w:p w:rsidR="00243B43" w:rsidRPr="006B7EA9" w:rsidRDefault="00243B43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Inwentaryzacja,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bliczenia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, opracowanie wyników</w:t>
            </w:r>
          </w:p>
        </w:tc>
      </w:tr>
      <w:tr w:rsidR="00243B43" w:rsidRPr="00543CC2" w:rsidTr="000F04D5">
        <w:trPr>
          <w:cantSplit/>
          <w:trHeight w:val="362"/>
        </w:trPr>
        <w:tc>
          <w:tcPr>
            <w:tcW w:w="559" w:type="dxa"/>
            <w:shd w:val="clear" w:color="auto" w:fill="auto"/>
            <w:vAlign w:val="center"/>
          </w:tcPr>
          <w:p w:rsidR="00243B43" w:rsidRPr="00543CC2" w:rsidRDefault="00243B43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3268" w:type="dxa"/>
            <w:gridSpan w:val="4"/>
            <w:shd w:val="clear" w:color="auto" w:fill="auto"/>
            <w:vAlign w:val="center"/>
          </w:tcPr>
          <w:p w:rsidR="00243B43" w:rsidRPr="00543CC2" w:rsidRDefault="00243B43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inż. Katarzyna Lonc</w:t>
            </w:r>
          </w:p>
        </w:tc>
        <w:tc>
          <w:tcPr>
            <w:tcW w:w="5519" w:type="dxa"/>
            <w:gridSpan w:val="5"/>
            <w:shd w:val="clear" w:color="auto" w:fill="auto"/>
          </w:tcPr>
          <w:p w:rsidR="00243B43" w:rsidRPr="006B7EA9" w:rsidRDefault="00243B43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Inwentaryzacja,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bliczenia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, opracowanie wyników</w:t>
            </w:r>
          </w:p>
        </w:tc>
      </w:tr>
      <w:tr w:rsidR="00B47F1F" w:rsidRPr="00FC08C6" w:rsidTr="006C5495">
        <w:tblPrEx>
          <w:tblCellMar>
            <w:top w:w="70" w:type="dxa"/>
            <w:bottom w:w="70" w:type="dxa"/>
          </w:tblCellMar>
        </w:tblPrEx>
        <w:trPr>
          <w:cantSplit/>
          <w:trHeight w:val="380"/>
        </w:trPr>
        <w:tc>
          <w:tcPr>
            <w:tcW w:w="1814" w:type="dxa"/>
            <w:gridSpan w:val="2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5. Miejscowość:</w:t>
            </w:r>
          </w:p>
        </w:tc>
        <w:tc>
          <w:tcPr>
            <w:tcW w:w="1446" w:type="dxa"/>
            <w:gridSpan w:val="2"/>
            <w:shd w:val="clear" w:color="auto" w:fill="auto"/>
          </w:tcPr>
          <w:p w:rsidR="00B47F1F" w:rsidRPr="00FC08C6" w:rsidRDefault="003F3879" w:rsidP="0052275D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W</w:t>
            </w:r>
            <w:r w:rsidR="0052275D">
              <w:rPr>
                <w:rFonts w:asciiTheme="minorHAnsi" w:hAnsiTheme="minorHAnsi" w:cstheme="minorHAnsi"/>
                <w:b/>
                <w:sz w:val="24"/>
                <w:szCs w:val="24"/>
              </w:rPr>
              <w:t>ołomin</w:t>
            </w:r>
          </w:p>
        </w:tc>
        <w:tc>
          <w:tcPr>
            <w:tcW w:w="4091" w:type="dxa"/>
            <w:gridSpan w:val="4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Data wykonania opracowania: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47F1F" w:rsidRPr="00FC08C6" w:rsidRDefault="00A04D1F" w:rsidP="00A04D1F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03.01.</w:t>
            </w:r>
            <w:r w:rsidR="00B47F1F"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201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  <w:r w:rsidR="00F0116A">
              <w:rPr>
                <w:rFonts w:asciiTheme="minorHAnsi" w:hAnsiTheme="minorHAnsi" w:cstheme="minorHAnsi"/>
                <w:b/>
                <w:sz w:val="24"/>
                <w:szCs w:val="24"/>
              </w:rPr>
              <w:t>r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546879" w:rsidRPr="00A76E26" w:rsidTr="00546879">
        <w:tblPrEx>
          <w:tblCellMar>
            <w:top w:w="70" w:type="dxa"/>
            <w:bottom w:w="70" w:type="dxa"/>
          </w:tblCellMar>
        </w:tblPrEx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546879" w:rsidRPr="00A76E26" w:rsidRDefault="00546879" w:rsidP="00A76E26">
            <w:pPr>
              <w:rPr>
                <w:rFonts w:cstheme="minorHAnsi"/>
              </w:rPr>
            </w:pPr>
            <w:r w:rsidRPr="00A76E26">
              <w:rPr>
                <w:rFonts w:cstheme="minorHAnsi"/>
                <w:sz w:val="22"/>
                <w:szCs w:val="22"/>
              </w:rPr>
              <w:t>Spis treści</w:t>
            </w:r>
            <w:r w:rsidR="00DE2E92" w:rsidRPr="00A76E26">
              <w:rPr>
                <w:rFonts w:cstheme="minorHAnsi"/>
                <w:sz w:val="22"/>
                <w:szCs w:val="22"/>
              </w:rPr>
              <w:t>:</w:t>
            </w:r>
          </w:p>
          <w:p w:rsidR="00DE2E92" w:rsidRPr="00A76E26" w:rsidRDefault="00DE2E92" w:rsidP="00A76E26">
            <w:pPr>
              <w:rPr>
                <w:rFonts w:cstheme="minorHAnsi"/>
              </w:rPr>
            </w:pPr>
          </w:p>
          <w:p w:rsidR="00A90616" w:rsidRDefault="00F53B2C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r w:rsidRPr="00A76E26">
              <w:rPr>
                <w:rFonts w:cstheme="minorHAnsi"/>
                <w:sz w:val="22"/>
                <w:szCs w:val="22"/>
              </w:rPr>
              <w:fldChar w:fldCharType="begin"/>
            </w:r>
            <w:r w:rsidR="00DE2E92" w:rsidRPr="00A76E26">
              <w:rPr>
                <w:rFonts w:cstheme="minorHAnsi"/>
                <w:sz w:val="22"/>
                <w:szCs w:val="22"/>
              </w:rPr>
              <w:instrText xml:space="preserve"> TOC \o "1-1" \h \z \u </w:instrText>
            </w:r>
            <w:r w:rsidRPr="00A76E26">
              <w:rPr>
                <w:rFonts w:cstheme="minorHAnsi"/>
                <w:sz w:val="22"/>
                <w:szCs w:val="22"/>
              </w:rPr>
              <w:fldChar w:fldCharType="separate"/>
            </w:r>
            <w:hyperlink w:anchor="_Toc502820055" w:history="1">
              <w:r w:rsidR="00A90616" w:rsidRPr="00F462AF">
                <w:rPr>
                  <w:rStyle w:val="Hipercze"/>
                  <w:noProof/>
                </w:rPr>
                <w:t>1</w:t>
              </w:r>
              <w:r w:rsidR="00A90616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A90616" w:rsidRPr="00F462AF">
                <w:rPr>
                  <w:rStyle w:val="Hipercze"/>
                  <w:noProof/>
                </w:rPr>
                <w:t>Strona tytułowa audytu energetycznego budynku</w:t>
              </w:r>
              <w:r w:rsidR="00A90616"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 w:rsidR="00A90616">
                <w:rPr>
                  <w:noProof/>
                  <w:webHidden/>
                </w:rPr>
                <w:instrText xml:space="preserve"> PAGEREF _Toc502820055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 w:rsidR="00A90616"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A90616" w:rsidRDefault="00926837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0056" w:history="1">
              <w:r w:rsidR="00A90616" w:rsidRPr="00F462AF">
                <w:rPr>
                  <w:rStyle w:val="Hipercze"/>
                  <w:noProof/>
                </w:rPr>
                <w:t>2</w:t>
              </w:r>
              <w:r w:rsidR="00A90616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A90616" w:rsidRPr="00F462AF">
                <w:rPr>
                  <w:rStyle w:val="Hipercze"/>
                  <w:noProof/>
                </w:rPr>
                <w:t>Dokumenty i dane źródłowe wykorzystane przy opracowaniu audytu oraz wytyczne i uwagi inwestora</w:t>
              </w:r>
              <w:r w:rsidR="00A90616">
                <w:rPr>
                  <w:noProof/>
                  <w:webHidden/>
                </w:rPr>
                <w:tab/>
              </w:r>
              <w:r w:rsidR="00F53B2C">
                <w:rPr>
                  <w:noProof/>
                  <w:webHidden/>
                </w:rPr>
                <w:fldChar w:fldCharType="begin"/>
              </w:r>
              <w:r w:rsidR="00A90616">
                <w:rPr>
                  <w:noProof/>
                  <w:webHidden/>
                </w:rPr>
                <w:instrText xml:space="preserve"> PAGEREF _Toc502820056 \h </w:instrText>
              </w:r>
              <w:r w:rsidR="00F53B2C">
                <w:rPr>
                  <w:noProof/>
                  <w:webHidden/>
                </w:rPr>
              </w:r>
              <w:r w:rsidR="00F53B2C">
                <w:rPr>
                  <w:noProof/>
                  <w:webHidden/>
                </w:rPr>
                <w:fldChar w:fldCharType="separate"/>
              </w:r>
              <w:r w:rsidR="00A90616">
                <w:rPr>
                  <w:noProof/>
                  <w:webHidden/>
                </w:rPr>
                <w:t>2</w:t>
              </w:r>
              <w:r w:rsidR="00F53B2C">
                <w:rPr>
                  <w:noProof/>
                  <w:webHidden/>
                </w:rPr>
                <w:fldChar w:fldCharType="end"/>
              </w:r>
            </w:hyperlink>
          </w:p>
          <w:p w:rsidR="00A90616" w:rsidRDefault="00926837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0057" w:history="1">
              <w:r w:rsidR="00A90616" w:rsidRPr="00F462AF">
                <w:rPr>
                  <w:rStyle w:val="Hipercze"/>
                  <w:noProof/>
                </w:rPr>
                <w:t>3</w:t>
              </w:r>
              <w:r w:rsidR="00A90616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A90616" w:rsidRPr="00F462AF">
                <w:rPr>
                  <w:rStyle w:val="Hipercze"/>
                  <w:noProof/>
                </w:rPr>
                <w:t>Ocena stanu istniejącego instalacji oświetlenia wewnętrznego</w:t>
              </w:r>
              <w:r w:rsidR="00A90616">
                <w:rPr>
                  <w:noProof/>
                  <w:webHidden/>
                </w:rPr>
                <w:tab/>
              </w:r>
              <w:r w:rsidR="00F53B2C">
                <w:rPr>
                  <w:noProof/>
                  <w:webHidden/>
                </w:rPr>
                <w:fldChar w:fldCharType="begin"/>
              </w:r>
              <w:r w:rsidR="00A90616">
                <w:rPr>
                  <w:noProof/>
                  <w:webHidden/>
                </w:rPr>
                <w:instrText xml:space="preserve"> PAGEREF _Toc502820057 \h </w:instrText>
              </w:r>
              <w:r w:rsidR="00F53B2C">
                <w:rPr>
                  <w:noProof/>
                  <w:webHidden/>
                </w:rPr>
              </w:r>
              <w:r w:rsidR="00F53B2C">
                <w:rPr>
                  <w:noProof/>
                  <w:webHidden/>
                </w:rPr>
                <w:fldChar w:fldCharType="separate"/>
              </w:r>
              <w:r w:rsidR="00A90616">
                <w:rPr>
                  <w:noProof/>
                  <w:webHidden/>
                </w:rPr>
                <w:t>5</w:t>
              </w:r>
              <w:r w:rsidR="00F53B2C">
                <w:rPr>
                  <w:noProof/>
                  <w:webHidden/>
                </w:rPr>
                <w:fldChar w:fldCharType="end"/>
              </w:r>
            </w:hyperlink>
          </w:p>
          <w:p w:rsidR="00A90616" w:rsidRDefault="00926837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0058" w:history="1">
              <w:r w:rsidR="00A90616" w:rsidRPr="00F462AF">
                <w:rPr>
                  <w:rStyle w:val="Hipercze"/>
                  <w:noProof/>
                </w:rPr>
                <w:t>4</w:t>
              </w:r>
              <w:r w:rsidR="00A90616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A90616" w:rsidRPr="00F462AF">
                <w:rPr>
                  <w:rStyle w:val="Hipercze"/>
                  <w:noProof/>
                </w:rPr>
                <w:t>Analiza możliwości modernizacji</w:t>
              </w:r>
              <w:r w:rsidR="00A90616">
                <w:rPr>
                  <w:noProof/>
                  <w:webHidden/>
                </w:rPr>
                <w:tab/>
              </w:r>
              <w:r w:rsidR="00F53B2C">
                <w:rPr>
                  <w:noProof/>
                  <w:webHidden/>
                </w:rPr>
                <w:fldChar w:fldCharType="begin"/>
              </w:r>
              <w:r w:rsidR="00A90616">
                <w:rPr>
                  <w:noProof/>
                  <w:webHidden/>
                </w:rPr>
                <w:instrText xml:space="preserve"> PAGEREF _Toc502820058 \h </w:instrText>
              </w:r>
              <w:r w:rsidR="00F53B2C">
                <w:rPr>
                  <w:noProof/>
                  <w:webHidden/>
                </w:rPr>
              </w:r>
              <w:r w:rsidR="00F53B2C">
                <w:rPr>
                  <w:noProof/>
                  <w:webHidden/>
                </w:rPr>
                <w:fldChar w:fldCharType="separate"/>
              </w:r>
              <w:r w:rsidR="00A90616">
                <w:rPr>
                  <w:noProof/>
                  <w:webHidden/>
                </w:rPr>
                <w:t>6</w:t>
              </w:r>
              <w:r w:rsidR="00F53B2C">
                <w:rPr>
                  <w:noProof/>
                  <w:webHidden/>
                </w:rPr>
                <w:fldChar w:fldCharType="end"/>
              </w:r>
            </w:hyperlink>
          </w:p>
          <w:p w:rsidR="00A90616" w:rsidRDefault="00926837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0059" w:history="1">
              <w:r w:rsidR="00A90616" w:rsidRPr="00F462AF">
                <w:rPr>
                  <w:rStyle w:val="Hipercze"/>
                  <w:noProof/>
                </w:rPr>
                <w:t>5</w:t>
              </w:r>
              <w:r w:rsidR="00A90616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A90616" w:rsidRPr="00F462AF">
                <w:rPr>
                  <w:rStyle w:val="Hipercze"/>
                  <w:noProof/>
                </w:rPr>
                <w:t>Analiza efektów energetycznych oraz ekonomicznych dla analizowanego zakresu prac</w:t>
              </w:r>
              <w:r w:rsidR="00A90616">
                <w:rPr>
                  <w:noProof/>
                  <w:webHidden/>
                </w:rPr>
                <w:tab/>
              </w:r>
              <w:r w:rsidR="00F53B2C">
                <w:rPr>
                  <w:noProof/>
                  <w:webHidden/>
                </w:rPr>
                <w:fldChar w:fldCharType="begin"/>
              </w:r>
              <w:r w:rsidR="00A90616">
                <w:rPr>
                  <w:noProof/>
                  <w:webHidden/>
                </w:rPr>
                <w:instrText xml:space="preserve"> PAGEREF _Toc502820059 \h </w:instrText>
              </w:r>
              <w:r w:rsidR="00F53B2C">
                <w:rPr>
                  <w:noProof/>
                  <w:webHidden/>
                </w:rPr>
              </w:r>
              <w:r w:rsidR="00F53B2C">
                <w:rPr>
                  <w:noProof/>
                  <w:webHidden/>
                </w:rPr>
                <w:fldChar w:fldCharType="separate"/>
              </w:r>
              <w:r w:rsidR="00A90616">
                <w:rPr>
                  <w:noProof/>
                  <w:webHidden/>
                </w:rPr>
                <w:t>9</w:t>
              </w:r>
              <w:r w:rsidR="00F53B2C">
                <w:rPr>
                  <w:noProof/>
                  <w:webHidden/>
                </w:rPr>
                <w:fldChar w:fldCharType="end"/>
              </w:r>
            </w:hyperlink>
          </w:p>
          <w:p w:rsidR="00546879" w:rsidRPr="00A76E26" w:rsidRDefault="00F53B2C" w:rsidP="00A76E26">
            <w:pPr>
              <w:rPr>
                <w:rFonts w:cstheme="minorHAnsi"/>
              </w:rPr>
            </w:pPr>
            <w:r w:rsidRPr="00A76E26"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</w:tbl>
    <w:p w:rsidR="00B47F1F" w:rsidRPr="00FC08C6" w:rsidRDefault="00B47F1F" w:rsidP="00B47F1F"/>
    <w:p w:rsidR="0052275D" w:rsidRDefault="0052275D">
      <w:pPr>
        <w:spacing w:after="200" w:line="276" w:lineRule="auto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3" w:name="_Toc453578472"/>
      <w:r>
        <w:br w:type="page"/>
      </w:r>
    </w:p>
    <w:p w:rsidR="005316E5" w:rsidRPr="00FC08C6" w:rsidRDefault="00B47F1F" w:rsidP="005316E5">
      <w:pPr>
        <w:pStyle w:val="Nagwek1"/>
      </w:pPr>
      <w:bookmarkStart w:id="4" w:name="_Toc258484772"/>
      <w:bookmarkStart w:id="5" w:name="_Toc502820056"/>
      <w:bookmarkEnd w:id="3"/>
      <w:r w:rsidRPr="00FC08C6">
        <w:lastRenderedPageBreak/>
        <w:t>Dokumenty i dane źródłowe wykorzystane przy opracowaniu audytu oraz wytyczne i uwagi inwestora</w:t>
      </w:r>
      <w:bookmarkEnd w:id="4"/>
      <w:bookmarkEnd w:id="5"/>
    </w:p>
    <w:p w:rsidR="00B47F1F" w:rsidRPr="00FC08C6" w:rsidRDefault="00B47F1F" w:rsidP="002C05B4">
      <w:pPr>
        <w:pStyle w:val="Nagwek2"/>
        <w:ind w:left="709" w:hanging="709"/>
      </w:pPr>
      <w:r w:rsidRPr="00FC08C6">
        <w:t>Cel pracy</w:t>
      </w:r>
    </w:p>
    <w:p w:rsidR="00320199" w:rsidRDefault="00320199" w:rsidP="00320199">
      <w:pPr>
        <w:pStyle w:val="Tekstpodstawowywcity21"/>
        <w:jc w:val="both"/>
      </w:pPr>
      <w:r w:rsidRPr="00FF4434">
        <w:t xml:space="preserve">Podstawowym celem jest </w:t>
      </w:r>
      <w:r>
        <w:t>zmniejszenie zapotrzebowania na energię elektryczną oraz redukcja emisji CO</w:t>
      </w:r>
      <w:r w:rsidRPr="005E71BC">
        <w:rPr>
          <w:vertAlign w:val="subscript"/>
        </w:rPr>
        <w:t>2</w:t>
      </w:r>
      <w:r>
        <w:t xml:space="preserve"> do atmosfery poprzez </w:t>
      </w:r>
      <w:r w:rsidRPr="00FF4434">
        <w:t>modernizacj</w:t>
      </w:r>
      <w:r>
        <w:t>ę</w:t>
      </w:r>
      <w:r w:rsidRPr="00FF4434">
        <w:t xml:space="preserve"> instalacji oś</w:t>
      </w:r>
      <w:r>
        <w:t>wietlenia wewnętrznego budynku.</w:t>
      </w:r>
    </w:p>
    <w:p w:rsidR="00320199" w:rsidRPr="00FF4434" w:rsidRDefault="00320199" w:rsidP="00320199">
      <w:pPr>
        <w:pStyle w:val="Tekstpodstawowywcity21"/>
        <w:jc w:val="both"/>
      </w:pPr>
      <w:r w:rsidRPr="00FF4434">
        <w:t>Opracowanie swoim zakresem obejmuje: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ocenę stanu istniejącego instalacji oświetlenia wewnętrznego,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propozycję rozwiązań pozwalających na zmniejszenie zużycia energii elektrycznej w rozpatrywanym budynku,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procedurę wyboru optymalnego przedsięwzięcia,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minimalizację kosztów zakupu energii elektrycznej,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zmniejszenia emisji CO</w:t>
      </w:r>
      <w:r w:rsidRPr="00FF4434">
        <w:rPr>
          <w:vertAlign w:val="subscript"/>
        </w:rPr>
        <w:t>2</w:t>
      </w:r>
      <w:r w:rsidRPr="00FF4434">
        <w:t xml:space="preserve"> do atmosfery poprzez redukcję zużycia energii elektrycznej.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Dokumentacja projektowa</w:t>
      </w:r>
    </w:p>
    <w:p w:rsidR="00320199" w:rsidRPr="00677D18" w:rsidRDefault="00320199" w:rsidP="00320199">
      <w:pPr>
        <w:pStyle w:val="Akapitzlist"/>
        <w:numPr>
          <w:ilvl w:val="0"/>
          <w:numId w:val="23"/>
        </w:numPr>
        <w:spacing w:after="200" w:line="360" w:lineRule="auto"/>
        <w:ind w:left="851"/>
      </w:pPr>
      <w:r>
        <w:t>Inwentaryzacja oświetlenia</w:t>
      </w:r>
      <w:r w:rsidRPr="00677D18">
        <w:t xml:space="preserve"> wykonana na potrzeby opracowania.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Inne dokumenty:</w:t>
      </w:r>
    </w:p>
    <w:p w:rsidR="00B47F1F" w:rsidRPr="00FC08C6" w:rsidRDefault="00B47F1F" w:rsidP="00B47F1F">
      <w:pPr>
        <w:rPr>
          <w:sz w:val="10"/>
          <w:u w:val="single"/>
        </w:rPr>
      </w:pP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aktualne ceny nośnika energii,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dane dostarczone przez inwestora dotyczące źródła ciepła, instalacji , itp.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wizja lokalna,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obowiązujące normy i rozporządzenia: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Ustawa z dnia 29 sierpnia 2014 r. o charakterystyce energetycznej budynków (Dz.U. 2014 poz.1200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2015 poz.151)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7 lipca 1994 r. Prawo budowlane (</w:t>
      </w:r>
      <w:proofErr w:type="spellStart"/>
      <w:r w:rsidRPr="00FB5B07">
        <w:rPr>
          <w:rFonts w:cstheme="minorHAnsi"/>
        </w:rPr>
        <w:t>publ</w:t>
      </w:r>
      <w:proofErr w:type="spellEnd"/>
      <w:r w:rsidRPr="00FB5B07">
        <w:rPr>
          <w:rFonts w:cstheme="minorHAnsi"/>
        </w:rPr>
        <w:t xml:space="preserve">. tekstu jednolitego Dz.U.2016 poz.290,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2016 poz.961).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Rozporządzenie Ministra Transportu, Budownictwa i Gospodarki Morskiej z dnia 12 kwietnia 2002 r. w sprawie warunków technicznych jakim powinny odpowiadać budynki i ich usytuowanie (</w:t>
      </w:r>
      <w:proofErr w:type="spellStart"/>
      <w:r w:rsidRPr="00FB5B07">
        <w:rPr>
          <w:rFonts w:cstheme="minorHAnsi"/>
        </w:rPr>
        <w:t>t.j</w:t>
      </w:r>
      <w:proofErr w:type="spellEnd"/>
      <w:r w:rsidRPr="00FB5B07">
        <w:rPr>
          <w:rFonts w:cstheme="minorHAnsi"/>
        </w:rPr>
        <w:t>. Dz.U. 2015, poz.1422).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Transportu, Budownictwa i Gospodarki Morskiej z dnia 25 kwietnia 2012 r. w sprawie szczegółowego zakresu i formy projektu </w:t>
      </w:r>
      <w:r w:rsidRPr="00FB5B07">
        <w:rPr>
          <w:rFonts w:cstheme="minorHAnsi"/>
        </w:rPr>
        <w:lastRenderedPageBreak/>
        <w:t xml:space="preserve">budowlanego (Dz.U. 2012 poz.462,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 xml:space="preserve">. zmianami opublikowanymi </w:t>
      </w:r>
      <w:r w:rsidRPr="00FB5B07">
        <w:rPr>
          <w:rFonts w:cstheme="minorHAnsi"/>
        </w:rPr>
        <w:br/>
        <w:t>w Dz.U.2013 poz.762 i Dz.U.2015 poz.1554), w s</w:t>
      </w:r>
      <w:r w:rsidR="00E0569C">
        <w:rPr>
          <w:rFonts w:cstheme="minorHAnsi"/>
        </w:rPr>
        <w:t>zczególności  par. 11 ust 2 pkt </w:t>
      </w:r>
      <w:r w:rsidRPr="00FB5B07">
        <w:rPr>
          <w:rFonts w:cstheme="minorHAnsi"/>
        </w:rPr>
        <w:t>10 i pkt 12.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21 listopada 2008 r. o wspieraniu termomodernizacji i remontów  (</w:t>
      </w:r>
      <w:proofErr w:type="spellStart"/>
      <w:r w:rsidRPr="00FB5B07">
        <w:rPr>
          <w:rFonts w:cstheme="minorHAnsi"/>
        </w:rPr>
        <w:t>publ</w:t>
      </w:r>
      <w:proofErr w:type="spellEnd"/>
      <w:r w:rsidRPr="00FB5B07">
        <w:rPr>
          <w:rFonts w:cstheme="minorHAnsi"/>
        </w:rPr>
        <w:t xml:space="preserve">. </w:t>
      </w:r>
      <w:proofErr w:type="spellStart"/>
      <w:r w:rsidRPr="00FB5B07">
        <w:rPr>
          <w:rFonts w:cstheme="minorHAnsi"/>
        </w:rPr>
        <w:t>t.j</w:t>
      </w:r>
      <w:proofErr w:type="spellEnd"/>
      <w:r w:rsidRPr="00FB5B07">
        <w:rPr>
          <w:rFonts w:cstheme="minorHAnsi"/>
        </w:rPr>
        <w:t xml:space="preserve">. Dz.U. 2014 poz.712,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Dz.U.2016 poz.615)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Infrastruktury z dnia 17 marca 2009 r w sprawie szczegółowego zakresu i formy audytu energetycznego oraz części audytu remontowego, wzorów kart audytów, a także algorytmów oceny opłacalności przedsięwzięcia termomodernizacyjnego (Dz.U. Nr 43 z 2009 r, poz.346,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2015 poz.1606) (</w:t>
      </w:r>
      <w:proofErr w:type="spellStart"/>
      <w:r w:rsidRPr="00FB5B07">
        <w:rPr>
          <w:rFonts w:cstheme="minorHAnsi"/>
        </w:rPr>
        <w:t>SPBTmin</w:t>
      </w:r>
      <w:proofErr w:type="spellEnd"/>
      <w:r w:rsidRPr="00FB5B07">
        <w:rPr>
          <w:rFonts w:cstheme="minorHAnsi"/>
        </w:rPr>
        <w:t>)”.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Infrastruktury i Rozwoju z dnia 27 lutego 2015 r. </w:t>
      </w:r>
      <w:r w:rsidRPr="00FB5B07">
        <w:rPr>
          <w:rFonts w:cstheme="minorHAnsi"/>
        </w:rPr>
        <w:br/>
        <w:t>w sprawie metodologii wyznaczania charakterystyki energetycznej budynku lub części budynku oraz świadectw charakterystyki energetycznej (Dz.U. 2015 poz.376)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PN-EN ISO 6946 "Komponenty budowlane i elementy budynku. Opór cieplny </w:t>
      </w:r>
      <w:r w:rsidRPr="00FB5B07">
        <w:rPr>
          <w:rFonts w:cstheme="minorHAnsi"/>
        </w:rPr>
        <w:br/>
        <w:t>i współczynnik przenikania ciepła. Metoda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13370 "Właściwości cieplne budynków - Wymiana ciepła przez grunt - Metody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14683 "Mostki cieplne w budynkach - Liniowy współczynnik przenikania ciepła - Metody uproszczone i wartości orientacyjne".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12831 "Instalacje ogrzewcze w budynkach. Metoda obliczania projektowego obciążenia cieplnego".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</w:pPr>
      <w:r w:rsidRPr="00FB5B07">
        <w:rPr>
          <w:rFonts w:cstheme="minorHAnsi"/>
        </w:rPr>
        <w:t>PN-EN ISO 13790 „Energetyczne właściwości użytkowe budynków. Obliczanie zużycia energii do ogrzewania i chłodzenia”.</w:t>
      </w:r>
    </w:p>
    <w:p w:rsidR="00B47F1F" w:rsidRPr="0037746D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Przepisy prawa dotyczące współczynników przenikania ciepła przegród budowlanych  obowiązujące w latach wznoszenia, zatwierdzenia projektu budowy lub modernizacji budynku.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Wizja lokalna</w:t>
      </w:r>
    </w:p>
    <w:p w:rsidR="004A1179" w:rsidRPr="00760787" w:rsidRDefault="00760787" w:rsidP="00DA31A8">
      <w:pPr>
        <w:ind w:left="576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r w:rsidRPr="00760787">
        <w:t>Grudzień</w:t>
      </w:r>
      <w:r w:rsidR="0037746D" w:rsidRPr="00760787">
        <w:t xml:space="preserve"> 2017r.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lastRenderedPageBreak/>
        <w:t>Zadeklarowany maksymalny udział własny na pokrycie kosztów przedsięwzięcia termomodernizacyjnego oraz wysokość kr</w:t>
      </w:r>
      <w:r w:rsidR="00E0569C">
        <w:t xml:space="preserve">edytu </w:t>
      </w:r>
      <w:r w:rsidR="00E0569C" w:rsidRPr="00E0569C">
        <w:t>możliwego</w:t>
      </w:r>
      <w:r w:rsidR="00E0569C">
        <w:t xml:space="preserve"> do zaciągnięcia</w:t>
      </w:r>
    </w:p>
    <w:p w:rsidR="00B47F1F" w:rsidRPr="00FC08C6" w:rsidRDefault="0037746D" w:rsidP="00447C42">
      <w:pPr>
        <w:pStyle w:val="Tekstpodstawowywcity21"/>
        <w:spacing w:after="0"/>
        <w:jc w:val="both"/>
      </w:pPr>
      <w:r w:rsidRPr="00FB5B07">
        <w:t xml:space="preserve">Inwestycja powinna być zrealizowana </w:t>
      </w:r>
      <w:r w:rsidR="00EF76EF">
        <w:t>ze</w:t>
      </w:r>
      <w:r w:rsidRPr="00E0569C">
        <w:rPr>
          <w:color w:val="92D050"/>
        </w:rPr>
        <w:t xml:space="preserve"> </w:t>
      </w:r>
      <w:r w:rsidRPr="00EF76EF">
        <w:t>środków własnych</w:t>
      </w:r>
      <w:r w:rsidR="00D87564" w:rsidRPr="00EF76EF">
        <w:t>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Wytyczne, sugestie, ograniczenia i uwagi inwestora (zleceniodawcy)</w:t>
      </w:r>
    </w:p>
    <w:p w:rsidR="0037746D" w:rsidRDefault="00320199" w:rsidP="00320199">
      <w:pPr>
        <w:spacing w:after="120" w:line="360" w:lineRule="auto"/>
        <w:ind w:left="993"/>
      </w:pPr>
      <w:r>
        <w:t>Należy wymienić źródła światła w budynku na wysokosprawne oświetlenie LED</w:t>
      </w:r>
      <w:r w:rsidR="00C922DF">
        <w:t xml:space="preserve"> oraz rozważyć zastosowanie ogniw fotowoltaicznych</w:t>
      </w:r>
      <w:r w:rsidR="00A04D1F">
        <w:t>.</w:t>
      </w:r>
    </w:p>
    <w:p w:rsidR="00320199" w:rsidRPr="00320199" w:rsidRDefault="00320199" w:rsidP="00320199">
      <w:pPr>
        <w:pStyle w:val="Nagwek1"/>
        <w:pageBreakBefore/>
      </w:pPr>
      <w:bookmarkStart w:id="6" w:name="_Toc489019401"/>
      <w:bookmarkStart w:id="7" w:name="_Toc502820057"/>
      <w:r w:rsidRPr="00FF4434">
        <w:lastRenderedPageBreak/>
        <w:t>Ocena stanu istniejącego instalacji oświetlenia wewnętrznego</w:t>
      </w:r>
      <w:bookmarkEnd w:id="6"/>
      <w:bookmarkEnd w:id="7"/>
    </w:p>
    <w:p w:rsidR="00B47F1F" w:rsidRPr="00FC08C6" w:rsidRDefault="00B47F1F" w:rsidP="00B47F1F"/>
    <w:p w:rsidR="00320199" w:rsidRPr="00FF4434" w:rsidRDefault="00320199" w:rsidP="00320199">
      <w:pPr>
        <w:pStyle w:val="Nagwek2"/>
        <w:spacing w:after="240"/>
        <w:ind w:left="576"/>
      </w:pPr>
      <w:r w:rsidRPr="00FF4434">
        <w:t xml:space="preserve">Opis instalacji oświetlenia wewnętrznego </w:t>
      </w:r>
    </w:p>
    <w:p w:rsidR="00320199" w:rsidRDefault="00320199" w:rsidP="00320199">
      <w:pPr>
        <w:pStyle w:val="Tekstpodstawowywcity21"/>
        <w:spacing w:after="0"/>
        <w:jc w:val="both"/>
      </w:pPr>
      <w:r w:rsidRPr="00FF4434">
        <w:t xml:space="preserve">Miejsca pracy w budynku są doświetlane przy wykorzystaniu oświetlenia naturalnego poprzez okna w pomieszczeniach, ponadto wykorzystuje się oświetlenie </w:t>
      </w:r>
      <w:r>
        <w:t>sztuczne.</w:t>
      </w:r>
    </w:p>
    <w:p w:rsidR="00320199" w:rsidRDefault="00320199" w:rsidP="00320199">
      <w:pPr>
        <w:pStyle w:val="Nagwek2"/>
        <w:spacing w:after="240"/>
        <w:ind w:left="576"/>
      </w:pPr>
      <w:r w:rsidRPr="00FF4434">
        <w:t>Inwentaryzacja istniejącego oświetlenia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3487"/>
        <w:gridCol w:w="3154"/>
        <w:gridCol w:w="2285"/>
      </w:tblGrid>
      <w:tr w:rsidR="006D3AAB" w:rsidRPr="004656D2" w:rsidTr="00994B53">
        <w:trPr>
          <w:jc w:val="center"/>
        </w:trPr>
        <w:tc>
          <w:tcPr>
            <w:tcW w:w="213" w:type="pct"/>
            <w:shd w:val="clear" w:color="auto" w:fill="BFBFBF" w:themeFill="background1" w:themeFillShade="BF"/>
            <w:vAlign w:val="center"/>
          </w:tcPr>
          <w:p w:rsidR="006D3AAB" w:rsidRPr="004656D2" w:rsidRDefault="006D3AAB" w:rsidP="0037746D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Lp.</w:t>
            </w:r>
          </w:p>
        </w:tc>
        <w:tc>
          <w:tcPr>
            <w:tcW w:w="1869" w:type="pct"/>
            <w:shd w:val="clear" w:color="auto" w:fill="BFBFBF" w:themeFill="background1" w:themeFillShade="BF"/>
            <w:vAlign w:val="center"/>
          </w:tcPr>
          <w:p w:rsidR="006D3AAB" w:rsidRPr="004656D2" w:rsidRDefault="004656D2" w:rsidP="009A2837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eastAsia="Times New Roman" w:cs="Arial CE"/>
                <w:lang w:eastAsia="pl-PL"/>
              </w:rPr>
              <w:t>Rodzaj źródła światła</w:t>
            </w:r>
          </w:p>
        </w:tc>
        <w:tc>
          <w:tcPr>
            <w:tcW w:w="1691" w:type="pct"/>
            <w:shd w:val="clear" w:color="auto" w:fill="BFBFBF" w:themeFill="background1" w:themeFillShade="BF"/>
            <w:vAlign w:val="center"/>
          </w:tcPr>
          <w:p w:rsidR="006D3AAB" w:rsidRPr="004656D2" w:rsidRDefault="00320199" w:rsidP="00A04D1F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eastAsia="Times New Roman" w:cs="Arial CE"/>
                <w:lang w:eastAsia="pl-PL"/>
              </w:rPr>
              <w:t xml:space="preserve">Ilość </w:t>
            </w:r>
            <w:r w:rsidR="00A04D1F" w:rsidRPr="004656D2">
              <w:rPr>
                <w:rFonts w:eastAsia="Times New Roman" w:cs="Arial CE"/>
                <w:lang w:eastAsia="pl-PL"/>
              </w:rPr>
              <w:t>źródeł</w:t>
            </w:r>
            <w:r w:rsidRPr="004656D2">
              <w:rPr>
                <w:rFonts w:eastAsia="Times New Roman" w:cs="Arial CE"/>
                <w:lang w:eastAsia="pl-PL"/>
              </w:rPr>
              <w:t xml:space="preserve"> światła  w budynk</w:t>
            </w:r>
            <w:r w:rsidR="00994B53" w:rsidRPr="004656D2">
              <w:rPr>
                <w:rFonts w:eastAsia="Times New Roman" w:cs="Arial CE"/>
                <w:lang w:eastAsia="pl-PL"/>
              </w:rPr>
              <w:t>ach</w:t>
            </w:r>
          </w:p>
        </w:tc>
        <w:tc>
          <w:tcPr>
            <w:tcW w:w="1226" w:type="pct"/>
            <w:shd w:val="clear" w:color="auto" w:fill="BFBFBF" w:themeFill="background1" w:themeFillShade="BF"/>
            <w:vAlign w:val="center"/>
          </w:tcPr>
          <w:p w:rsidR="006D3AAB" w:rsidRPr="004656D2" w:rsidRDefault="00320199" w:rsidP="0037746D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eastAsia="Times New Roman" w:cs="Arial CE"/>
                <w:lang w:eastAsia="pl-PL"/>
              </w:rPr>
              <w:t>Moc źródeł światła [kW]</w:t>
            </w:r>
          </w:p>
        </w:tc>
      </w:tr>
      <w:tr w:rsidR="006154B2" w:rsidRPr="004656D2" w:rsidTr="006154B2">
        <w:trPr>
          <w:jc w:val="center"/>
        </w:trPr>
        <w:tc>
          <w:tcPr>
            <w:tcW w:w="213" w:type="pct"/>
            <w:vAlign w:val="center"/>
          </w:tcPr>
          <w:p w:rsidR="006154B2" w:rsidRPr="004656D2" w:rsidRDefault="006154B2" w:rsidP="0037746D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1</w:t>
            </w:r>
          </w:p>
        </w:tc>
        <w:tc>
          <w:tcPr>
            <w:tcW w:w="1869" w:type="pct"/>
            <w:vAlign w:val="center"/>
          </w:tcPr>
          <w:p w:rsidR="006154B2" w:rsidRPr="004656D2" w:rsidRDefault="004656D2" w:rsidP="007264DE">
            <w:pPr>
              <w:spacing w:before="240" w:line="360" w:lineRule="auto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 xml:space="preserve">Świetlówka </w:t>
            </w:r>
            <w:r w:rsidR="006154B2" w:rsidRPr="004656D2">
              <w:rPr>
                <w:rFonts w:ascii="Calibri" w:hAnsi="Calibri" w:cs="Calibri"/>
              </w:rPr>
              <w:t>18W</w:t>
            </w:r>
          </w:p>
        </w:tc>
        <w:tc>
          <w:tcPr>
            <w:tcW w:w="1691" w:type="pct"/>
            <w:vAlign w:val="center"/>
          </w:tcPr>
          <w:p w:rsidR="006154B2" w:rsidRPr="004656D2" w:rsidRDefault="006154B2" w:rsidP="006154B2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447</w:t>
            </w:r>
          </w:p>
        </w:tc>
        <w:tc>
          <w:tcPr>
            <w:tcW w:w="1226" w:type="pct"/>
            <w:vAlign w:val="center"/>
          </w:tcPr>
          <w:p w:rsidR="006154B2" w:rsidRPr="004656D2" w:rsidRDefault="006154B2" w:rsidP="006154B2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18</w:t>
            </w:r>
          </w:p>
        </w:tc>
      </w:tr>
      <w:tr w:rsidR="006154B2" w:rsidRPr="004656D2" w:rsidTr="006154B2">
        <w:trPr>
          <w:jc w:val="center"/>
        </w:trPr>
        <w:tc>
          <w:tcPr>
            <w:tcW w:w="213" w:type="pct"/>
            <w:vAlign w:val="center"/>
          </w:tcPr>
          <w:p w:rsidR="006154B2" w:rsidRPr="004656D2" w:rsidRDefault="006154B2" w:rsidP="007264DE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2</w:t>
            </w:r>
          </w:p>
        </w:tc>
        <w:tc>
          <w:tcPr>
            <w:tcW w:w="1869" w:type="pct"/>
            <w:vAlign w:val="center"/>
          </w:tcPr>
          <w:p w:rsidR="006154B2" w:rsidRPr="004656D2" w:rsidRDefault="004656D2" w:rsidP="007264DE">
            <w:pPr>
              <w:spacing w:before="240" w:line="360" w:lineRule="auto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 xml:space="preserve">Świetlówka </w:t>
            </w:r>
            <w:r w:rsidR="006154B2" w:rsidRPr="004656D2">
              <w:rPr>
                <w:rFonts w:ascii="Calibri" w:hAnsi="Calibri" w:cs="Calibri"/>
              </w:rPr>
              <w:t>36W</w:t>
            </w:r>
          </w:p>
        </w:tc>
        <w:tc>
          <w:tcPr>
            <w:tcW w:w="1691" w:type="pct"/>
            <w:vAlign w:val="center"/>
          </w:tcPr>
          <w:p w:rsidR="006154B2" w:rsidRPr="004656D2" w:rsidRDefault="006154B2" w:rsidP="006154B2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36</w:t>
            </w:r>
          </w:p>
        </w:tc>
        <w:tc>
          <w:tcPr>
            <w:tcW w:w="1226" w:type="pct"/>
            <w:vAlign w:val="center"/>
          </w:tcPr>
          <w:p w:rsidR="006154B2" w:rsidRPr="004656D2" w:rsidRDefault="006154B2" w:rsidP="006154B2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36</w:t>
            </w:r>
          </w:p>
        </w:tc>
      </w:tr>
    </w:tbl>
    <w:p w:rsidR="0037746D" w:rsidRPr="007264DE" w:rsidRDefault="0037746D" w:rsidP="0037746D">
      <w:pPr>
        <w:rPr>
          <w:rFonts w:ascii="Calibri" w:hAnsi="Calibri" w:cs="Calibri"/>
        </w:rPr>
      </w:pPr>
    </w:p>
    <w:p w:rsidR="009E581A" w:rsidRDefault="009E581A" w:rsidP="0037746D">
      <w:r>
        <w:t>Oświetlenie po modernizacji: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3487"/>
        <w:gridCol w:w="3154"/>
        <w:gridCol w:w="2285"/>
      </w:tblGrid>
      <w:tr w:rsidR="009E581A" w:rsidRPr="004656D2" w:rsidTr="00325668">
        <w:trPr>
          <w:jc w:val="center"/>
        </w:trPr>
        <w:tc>
          <w:tcPr>
            <w:tcW w:w="213" w:type="pct"/>
            <w:shd w:val="clear" w:color="auto" w:fill="BFBFBF" w:themeFill="background1" w:themeFillShade="BF"/>
            <w:vAlign w:val="center"/>
          </w:tcPr>
          <w:p w:rsidR="009E581A" w:rsidRPr="004656D2" w:rsidRDefault="009E581A" w:rsidP="00325668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Lp.</w:t>
            </w:r>
          </w:p>
        </w:tc>
        <w:tc>
          <w:tcPr>
            <w:tcW w:w="1869" w:type="pct"/>
            <w:shd w:val="clear" w:color="auto" w:fill="BFBFBF" w:themeFill="background1" w:themeFillShade="BF"/>
            <w:vAlign w:val="center"/>
          </w:tcPr>
          <w:p w:rsidR="009E581A" w:rsidRPr="004656D2" w:rsidRDefault="004656D2" w:rsidP="00325668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eastAsia="Times New Roman" w:cs="Arial CE"/>
                <w:lang w:eastAsia="pl-PL"/>
              </w:rPr>
              <w:t>Rodzaj źródła światła</w:t>
            </w:r>
          </w:p>
        </w:tc>
        <w:tc>
          <w:tcPr>
            <w:tcW w:w="1691" w:type="pct"/>
            <w:shd w:val="clear" w:color="auto" w:fill="BFBFBF" w:themeFill="background1" w:themeFillShade="BF"/>
            <w:vAlign w:val="center"/>
          </w:tcPr>
          <w:p w:rsidR="009E581A" w:rsidRPr="004656D2" w:rsidRDefault="009E581A" w:rsidP="00325668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eastAsia="Times New Roman" w:cs="Arial CE"/>
                <w:lang w:eastAsia="pl-PL"/>
              </w:rPr>
              <w:t>Ilość źródeł światła  w budynkach</w:t>
            </w:r>
          </w:p>
        </w:tc>
        <w:tc>
          <w:tcPr>
            <w:tcW w:w="1226" w:type="pct"/>
            <w:shd w:val="clear" w:color="auto" w:fill="BFBFBF" w:themeFill="background1" w:themeFillShade="BF"/>
            <w:vAlign w:val="center"/>
          </w:tcPr>
          <w:p w:rsidR="009E581A" w:rsidRPr="004656D2" w:rsidRDefault="009E581A" w:rsidP="00325668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eastAsia="Times New Roman" w:cs="Arial CE"/>
                <w:lang w:eastAsia="pl-PL"/>
              </w:rPr>
              <w:t>Moc źródeł światła [kW]</w:t>
            </w:r>
          </w:p>
        </w:tc>
      </w:tr>
      <w:tr w:rsidR="006154B2" w:rsidRPr="004656D2" w:rsidTr="006154B2">
        <w:trPr>
          <w:jc w:val="center"/>
        </w:trPr>
        <w:tc>
          <w:tcPr>
            <w:tcW w:w="213" w:type="pct"/>
            <w:vAlign w:val="center"/>
          </w:tcPr>
          <w:p w:rsidR="006154B2" w:rsidRPr="004656D2" w:rsidRDefault="006154B2" w:rsidP="00325668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1</w:t>
            </w:r>
          </w:p>
        </w:tc>
        <w:tc>
          <w:tcPr>
            <w:tcW w:w="1869" w:type="pct"/>
            <w:vAlign w:val="bottom"/>
          </w:tcPr>
          <w:p w:rsidR="006154B2" w:rsidRPr="004656D2" w:rsidRDefault="004656D2" w:rsidP="00325668">
            <w:pPr>
              <w:pStyle w:val="Tekstpodstawowywcity21"/>
              <w:spacing w:after="0"/>
              <w:ind w:firstLine="27"/>
              <w:jc w:val="both"/>
            </w:pPr>
            <w:r w:rsidRPr="004656D2">
              <w:t xml:space="preserve">Świetlówka </w:t>
            </w:r>
            <w:r w:rsidR="006154B2" w:rsidRPr="004656D2">
              <w:t>LED 9W</w:t>
            </w:r>
          </w:p>
        </w:tc>
        <w:tc>
          <w:tcPr>
            <w:tcW w:w="1691" w:type="pct"/>
            <w:vAlign w:val="center"/>
          </w:tcPr>
          <w:p w:rsidR="006154B2" w:rsidRPr="004656D2" w:rsidRDefault="006154B2" w:rsidP="006154B2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447</w:t>
            </w:r>
          </w:p>
        </w:tc>
        <w:tc>
          <w:tcPr>
            <w:tcW w:w="1226" w:type="pct"/>
            <w:vAlign w:val="center"/>
          </w:tcPr>
          <w:p w:rsidR="006154B2" w:rsidRPr="004656D2" w:rsidRDefault="006154B2" w:rsidP="006154B2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9</w:t>
            </w:r>
          </w:p>
        </w:tc>
      </w:tr>
      <w:tr w:rsidR="006154B2" w:rsidRPr="004656D2" w:rsidTr="006154B2">
        <w:trPr>
          <w:jc w:val="center"/>
        </w:trPr>
        <w:tc>
          <w:tcPr>
            <w:tcW w:w="213" w:type="pct"/>
            <w:vAlign w:val="center"/>
          </w:tcPr>
          <w:p w:rsidR="006154B2" w:rsidRPr="004656D2" w:rsidRDefault="006154B2" w:rsidP="00325668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2</w:t>
            </w:r>
          </w:p>
        </w:tc>
        <w:tc>
          <w:tcPr>
            <w:tcW w:w="1869" w:type="pct"/>
            <w:vAlign w:val="bottom"/>
          </w:tcPr>
          <w:p w:rsidR="006154B2" w:rsidRPr="004656D2" w:rsidRDefault="004656D2" w:rsidP="00325668">
            <w:pPr>
              <w:pStyle w:val="Tekstpodstawowywcity21"/>
              <w:spacing w:after="0"/>
              <w:ind w:firstLine="27"/>
              <w:jc w:val="both"/>
            </w:pPr>
            <w:r w:rsidRPr="004656D2">
              <w:t xml:space="preserve">Świetlówka </w:t>
            </w:r>
            <w:r w:rsidR="006154B2" w:rsidRPr="004656D2">
              <w:t>LED 18W</w:t>
            </w:r>
          </w:p>
        </w:tc>
        <w:tc>
          <w:tcPr>
            <w:tcW w:w="1691" w:type="pct"/>
            <w:vAlign w:val="center"/>
          </w:tcPr>
          <w:p w:rsidR="006154B2" w:rsidRPr="004656D2" w:rsidRDefault="006154B2" w:rsidP="006154B2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36</w:t>
            </w:r>
          </w:p>
        </w:tc>
        <w:tc>
          <w:tcPr>
            <w:tcW w:w="1226" w:type="pct"/>
            <w:vAlign w:val="center"/>
          </w:tcPr>
          <w:p w:rsidR="006154B2" w:rsidRPr="004656D2" w:rsidRDefault="006154B2" w:rsidP="006154B2">
            <w:pPr>
              <w:jc w:val="center"/>
              <w:rPr>
                <w:rFonts w:ascii="Calibri" w:hAnsi="Calibri" w:cs="Calibri"/>
              </w:rPr>
            </w:pPr>
            <w:r w:rsidRPr="004656D2">
              <w:rPr>
                <w:rFonts w:ascii="Calibri" w:hAnsi="Calibri" w:cs="Calibri"/>
              </w:rPr>
              <w:t>18</w:t>
            </w:r>
          </w:p>
        </w:tc>
      </w:tr>
    </w:tbl>
    <w:p w:rsidR="009E581A" w:rsidRDefault="009E581A" w:rsidP="0037746D"/>
    <w:p w:rsidR="00320199" w:rsidRDefault="00320199" w:rsidP="009E581A">
      <w:pPr>
        <w:spacing w:after="200" w:line="276" w:lineRule="auto"/>
        <w:jc w:val="both"/>
      </w:pPr>
      <w:bookmarkStart w:id="8" w:name="_Toc258484776"/>
      <w:r>
        <w:br w:type="page"/>
      </w:r>
    </w:p>
    <w:p w:rsidR="00320199" w:rsidRDefault="00320199" w:rsidP="00320199">
      <w:pPr>
        <w:pStyle w:val="Nagwek1"/>
        <w:keepLines/>
        <w:spacing w:before="480" w:after="240" w:line="276" w:lineRule="auto"/>
      </w:pPr>
      <w:bookmarkStart w:id="9" w:name="_Toc502820058"/>
      <w:bookmarkStart w:id="10" w:name="_Toc489019402"/>
      <w:bookmarkEnd w:id="8"/>
      <w:r w:rsidRPr="00677D18">
        <w:lastRenderedPageBreak/>
        <w:t>Analiza możliwości modernizacji</w:t>
      </w:r>
      <w:bookmarkEnd w:id="9"/>
      <w:r w:rsidRPr="00677D18">
        <w:t xml:space="preserve"> </w:t>
      </w:r>
      <w:bookmarkEnd w:id="10"/>
    </w:p>
    <w:p w:rsidR="00B47F1F" w:rsidRPr="00FC08C6" w:rsidRDefault="00C922DF" w:rsidP="002C05B4">
      <w:pPr>
        <w:pStyle w:val="Nagwek2"/>
        <w:ind w:left="709" w:hanging="709"/>
      </w:pPr>
      <w:r w:rsidRPr="00C922DF">
        <w:t>Ocena opłacalności zastosowania nowego energooszczędnego oświetlenia pomieszczeń</w:t>
      </w:r>
    </w:p>
    <w:p w:rsidR="00C922DF" w:rsidRPr="00677D18" w:rsidRDefault="00C922DF" w:rsidP="00C922DF">
      <w:pPr>
        <w:pStyle w:val="Tekstpodstawowywcity21"/>
        <w:spacing w:after="0"/>
        <w:jc w:val="both"/>
      </w:pPr>
      <w:r w:rsidRPr="00677D18">
        <w:t>W związku z uciążliwym charakterem pracy tradycyjnych świetlówek dużym poborem prądu, wytwarzanych hałasem oraz awaryjnością, w analizowanym budynku planuje się zastąpienie tradycyjnych świetlówek, świetlówkami LED.</w:t>
      </w:r>
      <w:r w:rsidRPr="009440E2">
        <w:t xml:space="preserve"> </w:t>
      </w:r>
      <w:r>
        <w:t>W nowym systemie oświetleniowym należy zastosować system zarządzania energią.</w:t>
      </w:r>
    </w:p>
    <w:tbl>
      <w:tblPr>
        <w:tblW w:w="904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3261"/>
        <w:gridCol w:w="1559"/>
        <w:gridCol w:w="1701"/>
        <w:gridCol w:w="1953"/>
      </w:tblGrid>
      <w:tr w:rsidR="00C922DF" w:rsidRPr="00677D18" w:rsidTr="00243B43">
        <w:trPr>
          <w:trHeight w:val="8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>
              <w:t xml:space="preserve"> </w:t>
            </w:r>
            <w:r>
              <w:rPr>
                <w:rFonts w:eastAsia="Times New Roman" w:cs="Arial CE"/>
                <w:sz w:val="23"/>
                <w:szCs w:val="23"/>
              </w:rPr>
              <w:t>L</w:t>
            </w:r>
            <w:r w:rsidRPr="00677D18">
              <w:rPr>
                <w:rFonts w:eastAsia="Times New Roman" w:cs="Arial CE"/>
                <w:sz w:val="23"/>
                <w:szCs w:val="23"/>
              </w:rPr>
              <w:t>p</w:t>
            </w:r>
            <w:r w:rsidR="00243B43">
              <w:rPr>
                <w:rFonts w:eastAsia="Times New Roman" w:cs="Arial CE"/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4656D2" w:rsidP="0013233D">
            <w:pPr>
              <w:rPr>
                <w:rFonts w:eastAsia="Times New Roman" w:cs="Arial CE"/>
                <w:sz w:val="23"/>
                <w:szCs w:val="23"/>
              </w:rPr>
            </w:pPr>
            <w:r>
              <w:rPr>
                <w:rFonts w:eastAsia="Times New Roman" w:cs="Arial CE"/>
                <w:sz w:val="23"/>
                <w:szCs w:val="23"/>
                <w:lang w:eastAsia="pl-PL"/>
              </w:rPr>
              <w:t>Rodzaj źródła światła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A04D1F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 xml:space="preserve">Ilość </w:t>
            </w:r>
            <w:r w:rsidR="00A04D1F">
              <w:rPr>
                <w:rFonts w:eastAsia="Times New Roman" w:cs="Arial CE"/>
                <w:sz w:val="23"/>
                <w:szCs w:val="23"/>
              </w:rPr>
              <w:t>źródeł</w:t>
            </w:r>
            <w:r w:rsidRPr="00677D18">
              <w:rPr>
                <w:rFonts w:eastAsia="Times New Roman" w:cs="Arial CE"/>
                <w:sz w:val="23"/>
                <w:szCs w:val="23"/>
              </w:rPr>
              <w:t xml:space="preserve"> światła  w budynku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>Moc pojedynczego źródła światła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>Moc źródeł światła [kW]</w:t>
            </w:r>
          </w:p>
        </w:tc>
      </w:tr>
      <w:tr w:rsidR="006154B2" w:rsidRPr="00677D18" w:rsidTr="00243B43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B2" w:rsidRDefault="006154B2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B2" w:rsidRPr="007900AF" w:rsidRDefault="004656D2">
            <w:pPr>
              <w:rPr>
                <w:rFonts w:cs="Arial CE"/>
                <w:sz w:val="23"/>
                <w:szCs w:val="23"/>
              </w:rPr>
            </w:pPr>
            <w:r w:rsidRPr="007900AF">
              <w:rPr>
                <w:rFonts w:cs="Arial CE"/>
                <w:sz w:val="23"/>
                <w:szCs w:val="23"/>
              </w:rPr>
              <w:t xml:space="preserve">Świetlówka </w:t>
            </w:r>
            <w:r w:rsidR="006154B2" w:rsidRPr="007900AF">
              <w:rPr>
                <w:rFonts w:cs="Arial CE"/>
                <w:sz w:val="23"/>
                <w:szCs w:val="23"/>
              </w:rPr>
              <w:t>18W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B2" w:rsidRPr="006154B2" w:rsidRDefault="006154B2" w:rsidP="006154B2">
            <w:pPr>
              <w:jc w:val="center"/>
              <w:rPr>
                <w:rFonts w:ascii="Calibri" w:hAnsi="Calibri" w:cs="Calibri"/>
              </w:rPr>
            </w:pPr>
            <w:r w:rsidRPr="006154B2">
              <w:rPr>
                <w:rFonts w:ascii="Calibri" w:hAnsi="Calibri" w:cs="Calibri"/>
              </w:rPr>
              <w:t>447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B2" w:rsidRPr="00105C2C" w:rsidRDefault="006154B2" w:rsidP="00105C2C">
            <w:pPr>
              <w:jc w:val="center"/>
              <w:rPr>
                <w:rFonts w:ascii="Calibri" w:hAnsi="Calibri" w:cs="Calibri"/>
              </w:rPr>
            </w:pPr>
            <w:r w:rsidRPr="00105C2C">
              <w:rPr>
                <w:rFonts w:ascii="Calibri" w:hAnsi="Calibri" w:cs="Calibri"/>
              </w:rPr>
              <w:t>18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B2" w:rsidRDefault="006154B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8,05</w:t>
            </w:r>
          </w:p>
        </w:tc>
      </w:tr>
      <w:tr w:rsidR="006154B2" w:rsidRPr="00677D18" w:rsidTr="00243B43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4B2" w:rsidRDefault="006154B2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B2" w:rsidRPr="007900AF" w:rsidRDefault="004656D2">
            <w:pPr>
              <w:rPr>
                <w:rFonts w:cs="Arial CE"/>
                <w:sz w:val="23"/>
                <w:szCs w:val="23"/>
              </w:rPr>
            </w:pPr>
            <w:r w:rsidRPr="007900AF">
              <w:rPr>
                <w:rFonts w:cs="Arial CE"/>
                <w:sz w:val="23"/>
                <w:szCs w:val="23"/>
              </w:rPr>
              <w:t xml:space="preserve">Świetlówka </w:t>
            </w:r>
            <w:r w:rsidR="006154B2" w:rsidRPr="007900AF">
              <w:rPr>
                <w:rFonts w:cs="Arial CE"/>
                <w:sz w:val="23"/>
                <w:szCs w:val="23"/>
              </w:rPr>
              <w:t>36W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B2" w:rsidRPr="006154B2" w:rsidRDefault="006154B2" w:rsidP="006154B2">
            <w:pPr>
              <w:jc w:val="center"/>
              <w:rPr>
                <w:rFonts w:ascii="Calibri" w:hAnsi="Calibri" w:cs="Calibri"/>
              </w:rPr>
            </w:pPr>
            <w:r w:rsidRPr="006154B2">
              <w:rPr>
                <w:rFonts w:ascii="Calibri" w:hAnsi="Calibri" w:cs="Calibri"/>
              </w:rPr>
              <w:t>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4B2" w:rsidRPr="00105C2C" w:rsidRDefault="006154B2" w:rsidP="00105C2C">
            <w:pPr>
              <w:jc w:val="center"/>
              <w:rPr>
                <w:rFonts w:ascii="Calibri" w:hAnsi="Calibri" w:cs="Calibri"/>
              </w:rPr>
            </w:pPr>
            <w:r w:rsidRPr="00105C2C">
              <w:rPr>
                <w:rFonts w:ascii="Calibri" w:hAnsi="Calibri" w:cs="Calibri"/>
              </w:rPr>
              <w:t>36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4B2" w:rsidRDefault="006154B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1,30</w:t>
            </w:r>
          </w:p>
        </w:tc>
      </w:tr>
      <w:tr w:rsidR="004656D2" w:rsidRPr="00677D18" w:rsidTr="00EF75A9">
        <w:trPr>
          <w:trHeight w:val="315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4656D2" w:rsidRDefault="004656D2" w:rsidP="000F04D5">
            <w:pPr>
              <w:jc w:val="both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Razem ilość oraz moc zainstalowana istniejących źródeł światła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56D2" w:rsidRDefault="004656D2" w:rsidP="000F04D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56D2" w:rsidRDefault="004656D2" w:rsidP="000F04D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56D2" w:rsidRDefault="004656D2" w:rsidP="000F04D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9,34</w:t>
            </w:r>
          </w:p>
        </w:tc>
      </w:tr>
      <w:tr w:rsidR="004656D2" w:rsidRPr="00677D18" w:rsidTr="00EF75A9">
        <w:trPr>
          <w:trHeight w:val="315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4656D2" w:rsidRDefault="004656D2" w:rsidP="000F04D5">
            <w:pPr>
              <w:jc w:val="both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Ilość oraz moc zainstalowana źródeł światła do wymiany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56D2" w:rsidRDefault="004656D2" w:rsidP="000F04D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56D2" w:rsidRDefault="004656D2" w:rsidP="000F04D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56D2" w:rsidRDefault="004656D2" w:rsidP="000F04D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9,34</w:t>
            </w:r>
          </w:p>
        </w:tc>
      </w:tr>
    </w:tbl>
    <w:p w:rsidR="00C922DF" w:rsidRDefault="00C922DF" w:rsidP="00C922DF"/>
    <w:p w:rsidR="00A824C5" w:rsidRDefault="00A824C5" w:rsidP="00A824C5">
      <w:pPr>
        <w:pStyle w:val="Tekstpodstawowywcity21"/>
        <w:spacing w:after="0"/>
        <w:jc w:val="both"/>
      </w:pPr>
      <w:r>
        <w:t>W rozpatrywanych usprawnieniach bierze się pod uwagę wymianę istniejących źródeł światła nowymi LED oraz zastosowanie automatyki</w:t>
      </w:r>
      <w:bookmarkStart w:id="11" w:name="_GoBack"/>
      <w:bookmarkEnd w:id="11"/>
      <w:r>
        <w:t xml:space="preserve"> sterującej. W kosztach przedstawionych w wariancie „po modernizacji” usprawnienia zostały uwzględnione między innymi koszty wykonania projektu, modernizacji instalacji w tym modyfikację rozdzielni elektrycznych wymianę części przewodów zasilających oraz wymiana opraw.</w:t>
      </w:r>
    </w:p>
    <w:p w:rsidR="0074231D" w:rsidRDefault="00A824C5" w:rsidP="00A824C5">
      <w:pPr>
        <w:pStyle w:val="Tekstpodstawowywcity21"/>
        <w:spacing w:after="0"/>
        <w:jc w:val="both"/>
      </w:pPr>
      <w:r>
        <w:t>Analiza</w:t>
      </w:r>
      <w:r w:rsidRPr="002A0B41">
        <w:t xml:space="preserve"> opłacalności zastosowania nowego energooszczędnego oświetlenia wewnętrznego w pomieszczeniach</w:t>
      </w:r>
      <w:r>
        <w:t>:</w:t>
      </w:r>
    </w:p>
    <w:tbl>
      <w:tblPr>
        <w:tblW w:w="921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4819"/>
        <w:gridCol w:w="1143"/>
        <w:gridCol w:w="1358"/>
        <w:gridCol w:w="1465"/>
      </w:tblGrid>
      <w:tr w:rsidR="0074231D" w:rsidRPr="0046775D" w:rsidTr="0074231D">
        <w:trPr>
          <w:trHeight w:val="583"/>
        </w:trPr>
        <w:tc>
          <w:tcPr>
            <w:tcW w:w="431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4119CF">
              <w:rPr>
                <w:rFonts w:eastAsia="Times New Roman" w:cs="Arial CE"/>
                <w:sz w:val="23"/>
                <w:szCs w:val="23"/>
                <w:lang w:eastAsia="pl-PL"/>
              </w:rPr>
              <w:t>Parametry</w:t>
            </w:r>
          </w:p>
        </w:tc>
        <w:tc>
          <w:tcPr>
            <w:tcW w:w="1143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Jednostka</w:t>
            </w:r>
          </w:p>
        </w:tc>
        <w:tc>
          <w:tcPr>
            <w:tcW w:w="1358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Stan istniejący</w:t>
            </w:r>
          </w:p>
        </w:tc>
        <w:tc>
          <w:tcPr>
            <w:tcW w:w="1465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Po modernizacji</w:t>
            </w:r>
          </w:p>
        </w:tc>
      </w:tr>
      <w:tr w:rsidR="006154B2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6154B2" w:rsidRPr="0074231D" w:rsidRDefault="006154B2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6154B2" w:rsidRPr="0074231D" w:rsidRDefault="006154B2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Oświetlenie pomieszczeń całkowita moc zainstalowana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6154B2" w:rsidRPr="0074231D" w:rsidRDefault="006154B2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kW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6154B2" w:rsidRPr="00A178E9" w:rsidRDefault="006154B2" w:rsidP="00353C19">
            <w:pPr>
              <w:jc w:val="center"/>
              <w:rPr>
                <w:rFonts w:ascii="Calibri" w:hAnsi="Calibri" w:cs="Arial CE"/>
              </w:rPr>
            </w:pPr>
            <w:r w:rsidRPr="00A178E9">
              <w:rPr>
                <w:rFonts w:ascii="Calibri" w:hAnsi="Calibri" w:cs="Arial CE"/>
              </w:rPr>
              <w:t>9,34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6154B2" w:rsidRPr="00A178E9" w:rsidRDefault="006154B2" w:rsidP="00353C19">
            <w:pPr>
              <w:jc w:val="center"/>
              <w:rPr>
                <w:rFonts w:ascii="Calibri" w:hAnsi="Calibri" w:cs="Arial CE"/>
              </w:rPr>
            </w:pPr>
            <w:r w:rsidRPr="00A178E9">
              <w:rPr>
                <w:rFonts w:ascii="Calibri" w:hAnsi="Calibri" w:cs="Arial CE"/>
              </w:rPr>
              <w:t>4,67</w:t>
            </w:r>
          </w:p>
        </w:tc>
      </w:tr>
      <w:tr w:rsidR="00105C2C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105C2C" w:rsidRPr="0074231D" w:rsidRDefault="00105C2C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2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105C2C" w:rsidRPr="0074231D" w:rsidRDefault="00105C2C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Przewidywany czas użytkowania oświetlenia2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105C2C" w:rsidRPr="0074231D" w:rsidRDefault="00105C2C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h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105C2C" w:rsidRPr="00A178E9" w:rsidRDefault="00105C2C" w:rsidP="00353C19">
            <w:pPr>
              <w:jc w:val="center"/>
              <w:rPr>
                <w:rFonts w:ascii="Calibri" w:hAnsi="Calibri" w:cs="Arial CE"/>
              </w:rPr>
            </w:pPr>
            <w:r w:rsidRPr="00A178E9">
              <w:rPr>
                <w:rFonts w:ascii="Calibri" w:hAnsi="Calibri" w:cs="Arial CE"/>
              </w:rPr>
              <w:t>2 500,00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105C2C" w:rsidRPr="00A178E9" w:rsidRDefault="00105C2C" w:rsidP="00353C19">
            <w:pPr>
              <w:jc w:val="center"/>
              <w:rPr>
                <w:rFonts w:ascii="Calibri" w:hAnsi="Calibri" w:cs="Arial CE"/>
              </w:rPr>
            </w:pPr>
            <w:r w:rsidRPr="00A178E9">
              <w:rPr>
                <w:rFonts w:ascii="Calibri" w:hAnsi="Calibri" w:cs="Arial CE"/>
              </w:rPr>
              <w:t>2 500,00</w:t>
            </w:r>
          </w:p>
        </w:tc>
      </w:tr>
      <w:tr w:rsidR="0074231D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3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 xml:space="preserve">Współczynnik uwzględniający obniżenie natężenia oświetlenia do poziomu wymaganego 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A178E9" w:rsidRDefault="0074231D" w:rsidP="00353C19">
            <w:pPr>
              <w:jc w:val="center"/>
              <w:rPr>
                <w:rFonts w:ascii="Calibri" w:hAnsi="Calibri" w:cs="Arial CE"/>
              </w:rPr>
            </w:pPr>
            <w:r w:rsidRPr="00A178E9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A178E9" w:rsidRDefault="0074231D" w:rsidP="00353C19">
            <w:pPr>
              <w:jc w:val="center"/>
              <w:rPr>
                <w:rFonts w:ascii="Calibri" w:hAnsi="Calibri" w:cs="Arial CE"/>
              </w:rPr>
            </w:pPr>
            <w:r w:rsidRPr="00A178E9">
              <w:rPr>
                <w:rFonts w:ascii="Calibri" w:hAnsi="Calibri" w:cs="Arial CE"/>
              </w:rPr>
              <w:t>1,00</w:t>
            </w:r>
          </w:p>
        </w:tc>
      </w:tr>
      <w:tr w:rsidR="0074231D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4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Współczynnik uwzględniający nieobecność użytkowników w miejscu pracy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A178E9" w:rsidRDefault="0074231D" w:rsidP="00353C19">
            <w:pPr>
              <w:jc w:val="center"/>
              <w:rPr>
                <w:rFonts w:ascii="Calibri" w:hAnsi="Calibri" w:cs="Arial CE"/>
              </w:rPr>
            </w:pPr>
            <w:r w:rsidRPr="00A178E9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A178E9" w:rsidRDefault="0074231D" w:rsidP="00353C19">
            <w:pPr>
              <w:jc w:val="center"/>
              <w:rPr>
                <w:rFonts w:ascii="Calibri" w:hAnsi="Calibri" w:cs="Arial CE"/>
              </w:rPr>
            </w:pPr>
            <w:r w:rsidRPr="00A178E9">
              <w:rPr>
                <w:rFonts w:ascii="Calibri" w:hAnsi="Calibri" w:cs="Arial CE"/>
              </w:rPr>
              <w:t>0,90</w:t>
            </w:r>
          </w:p>
        </w:tc>
      </w:tr>
      <w:tr w:rsidR="0074231D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5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Współczynnik uwzględniający wykorzystanie światła dziennego w oświetleniu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A178E9" w:rsidRDefault="0074231D" w:rsidP="00353C19">
            <w:pPr>
              <w:jc w:val="center"/>
              <w:rPr>
                <w:rFonts w:ascii="Calibri" w:hAnsi="Calibri" w:cs="Arial CE"/>
              </w:rPr>
            </w:pPr>
            <w:r w:rsidRPr="00A178E9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A178E9" w:rsidRDefault="0074231D" w:rsidP="00353C19">
            <w:pPr>
              <w:jc w:val="center"/>
              <w:rPr>
                <w:rFonts w:ascii="Calibri" w:hAnsi="Calibri" w:cs="Arial CE"/>
              </w:rPr>
            </w:pPr>
            <w:r w:rsidRPr="00A178E9">
              <w:rPr>
                <w:rFonts w:ascii="Calibri" w:hAnsi="Calibri" w:cs="Arial CE"/>
              </w:rPr>
              <w:t>0,90</w:t>
            </w:r>
          </w:p>
        </w:tc>
      </w:tr>
      <w:tr w:rsidR="0074231D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6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Współczynnik utrzymania poziomu natężenia oświetlenia w zależności od sposobu regulacji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A178E9" w:rsidRDefault="0074231D" w:rsidP="00353C19">
            <w:pPr>
              <w:jc w:val="center"/>
              <w:rPr>
                <w:rFonts w:ascii="Calibri" w:hAnsi="Calibri" w:cs="Arial CE"/>
              </w:rPr>
            </w:pPr>
            <w:r w:rsidRPr="00A178E9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A178E9" w:rsidRDefault="0074231D" w:rsidP="00353C19">
            <w:pPr>
              <w:jc w:val="center"/>
              <w:rPr>
                <w:rFonts w:ascii="Calibri" w:hAnsi="Calibri" w:cs="Arial CE"/>
              </w:rPr>
            </w:pPr>
            <w:r w:rsidRPr="00A178E9">
              <w:rPr>
                <w:rFonts w:ascii="Calibri" w:hAnsi="Calibri" w:cs="Arial CE"/>
              </w:rPr>
              <w:t>1,00</w:t>
            </w:r>
          </w:p>
        </w:tc>
      </w:tr>
      <w:tr w:rsidR="00926837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26837" w:rsidRPr="0074231D" w:rsidRDefault="00926837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7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26837" w:rsidRPr="0074231D" w:rsidRDefault="00926837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Energia elektryczna na potrzeby oświetlenia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26837" w:rsidRPr="0074231D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kWh/rok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23 355,00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9 458,78</w:t>
            </w:r>
          </w:p>
        </w:tc>
      </w:tr>
      <w:tr w:rsidR="00926837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26837" w:rsidRPr="0074231D" w:rsidRDefault="00926837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lastRenderedPageBreak/>
              <w:t>8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26837" w:rsidRPr="0074231D" w:rsidRDefault="00926837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Koszt energii elektrycznej na potrzeby oświetlenia1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26837" w:rsidRPr="0074231D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zł/rok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11 617,06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4 704,91</w:t>
            </w:r>
          </w:p>
        </w:tc>
      </w:tr>
      <w:tr w:rsidR="00926837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9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Emisja CO</w:t>
            </w:r>
            <w:r w:rsidRPr="005867F7">
              <w:rPr>
                <w:rFonts w:ascii="Calibri" w:hAnsi="Calibri" w:cs="Arial CE"/>
                <w:vertAlign w:val="subscript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26837" w:rsidRPr="0074231D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kgCO</w:t>
            </w:r>
            <w:r w:rsidRPr="0074231D">
              <w:rPr>
                <w:rFonts w:cs="Arial CE"/>
                <w:sz w:val="23"/>
                <w:szCs w:val="23"/>
                <w:vertAlign w:val="subscript"/>
              </w:rPr>
              <w:t>2</w:t>
            </w:r>
            <w:r w:rsidRPr="0074231D">
              <w:rPr>
                <w:rFonts w:cs="Arial CE"/>
                <w:sz w:val="23"/>
                <w:szCs w:val="23"/>
              </w:rPr>
              <w:t>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18 917,55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7 661,61</w:t>
            </w:r>
          </w:p>
        </w:tc>
      </w:tr>
      <w:tr w:rsidR="00926837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10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 xml:space="preserve">Roczna oszczędność energii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26837" w:rsidRPr="0074231D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kWh/rok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13 896,23</w:t>
            </w:r>
          </w:p>
        </w:tc>
      </w:tr>
      <w:tr w:rsidR="00926837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 xml:space="preserve">Roczna oszczędność kosztów Δ </w:t>
            </w:r>
            <w:proofErr w:type="spellStart"/>
            <w:r>
              <w:rPr>
                <w:rFonts w:ascii="Calibri" w:hAnsi="Calibri" w:cs="Arial CE"/>
              </w:rPr>
              <w:t>Qrok</w:t>
            </w:r>
            <w:proofErr w:type="spellEnd"/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26837" w:rsidRPr="0074231D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zł/rok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6 912,15</w:t>
            </w:r>
          </w:p>
        </w:tc>
      </w:tr>
      <w:tr w:rsidR="00926837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12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Cena usprawnienia / wymiana opraw NU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26837" w:rsidRPr="0074231D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zł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144 900,00</w:t>
            </w:r>
          </w:p>
        </w:tc>
      </w:tr>
      <w:tr w:rsidR="00926837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13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SPBT=NU/</w:t>
            </w:r>
            <w:proofErr w:type="spellStart"/>
            <w:r>
              <w:rPr>
                <w:rFonts w:ascii="Calibri" w:hAnsi="Calibri" w:cs="Arial CE"/>
              </w:rPr>
              <w:t>DOrok</w:t>
            </w:r>
            <w:proofErr w:type="spellEnd"/>
            <w:r>
              <w:rPr>
                <w:rFonts w:ascii="Calibri" w:hAnsi="Calibri" w:cs="Arial CE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26837" w:rsidRPr="0074231D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lata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20,96</w:t>
            </w:r>
          </w:p>
        </w:tc>
      </w:tr>
      <w:tr w:rsidR="00926837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14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Oszczędności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26837" w:rsidRPr="0074231D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%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59,50%</w:t>
            </w:r>
          </w:p>
        </w:tc>
      </w:tr>
      <w:tr w:rsidR="00926837" w:rsidRPr="00677D18" w:rsidTr="00353C19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15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926837" w:rsidRDefault="00926837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Redukcja emisji CO</w:t>
            </w:r>
            <w:r w:rsidRPr="005867F7">
              <w:rPr>
                <w:rFonts w:ascii="Calibri" w:hAnsi="Calibri" w:cs="Arial CE"/>
                <w:vertAlign w:val="subscript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926837" w:rsidRPr="0074231D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kgCO</w:t>
            </w:r>
            <w:r w:rsidRPr="0074231D">
              <w:rPr>
                <w:rFonts w:cs="Arial CE"/>
                <w:sz w:val="23"/>
                <w:szCs w:val="23"/>
                <w:vertAlign w:val="subscript"/>
              </w:rPr>
              <w:t>2</w:t>
            </w:r>
            <w:r w:rsidRPr="0074231D">
              <w:rPr>
                <w:rFonts w:cs="Arial CE"/>
                <w:sz w:val="23"/>
                <w:szCs w:val="23"/>
              </w:rPr>
              <w:t>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11 255,94</w:t>
            </w:r>
          </w:p>
        </w:tc>
      </w:tr>
    </w:tbl>
    <w:p w:rsidR="0074231D" w:rsidRPr="00B629F0" w:rsidRDefault="0074231D" w:rsidP="00C922DF"/>
    <w:p w:rsidR="0074231D" w:rsidRDefault="0074231D" w:rsidP="00C922DF">
      <w:pPr>
        <w:jc w:val="both"/>
        <w:rPr>
          <w:sz w:val="16"/>
          <w:szCs w:val="16"/>
          <w:vertAlign w:val="superscript"/>
        </w:rPr>
      </w:pP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 xml:space="preserve">1) </w:t>
      </w:r>
      <w:r w:rsidRPr="00677D18">
        <w:rPr>
          <w:sz w:val="16"/>
          <w:szCs w:val="16"/>
        </w:rPr>
        <w:t>Czas pracy instalacji oświetlenia oparty o metodologię obliczania charakterystyki energetycznej budynków (Rozporządzenie Ministra Infrastruktury z dnia 6 listopada 2008r. w sprawie metodologii obliczania charakterystyki energetycznej budynku i lokalu mieszkalnego lub części budynku stanowiącej samodzielną całość techniczno-użytkową oraz sposobu sporządzania i wzorów świadectw ich charakterystyki energetycznej).</w:t>
      </w: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>2)</w:t>
      </w:r>
      <w:r w:rsidRPr="00677D18">
        <w:rPr>
          <w:sz w:val="16"/>
          <w:szCs w:val="16"/>
        </w:rPr>
        <w:t xml:space="preserve"> Podstawa przyjętych wartości NU Kalkulację kosztów wymiany opraw oświetleniowych opracowano na podstawie dokumentacji projektowo-kosztorysowej firmy instalacyjnej elektrycznej obejmującej projekt, dostawę opraw oraz koszty robocizny.</w:t>
      </w: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>3)</w:t>
      </w:r>
      <w:r w:rsidRPr="00677D18">
        <w:rPr>
          <w:sz w:val="16"/>
          <w:szCs w:val="16"/>
        </w:rPr>
        <w:t xml:space="preserve"> Wartości emisji CO</w:t>
      </w:r>
      <w:r w:rsidRPr="00677D18">
        <w:rPr>
          <w:sz w:val="16"/>
          <w:szCs w:val="16"/>
          <w:vertAlign w:val="subscript"/>
        </w:rPr>
        <w:t>2</w:t>
      </w:r>
      <w:r w:rsidRPr="00677D18">
        <w:rPr>
          <w:sz w:val="16"/>
          <w:szCs w:val="16"/>
        </w:rPr>
        <w:t xml:space="preserve"> przyjęte na podstawie struktury produkcji energii elektrycznej w Polsce oraz wartości emisji opublikowanych przez KOBIZE Krajowy Ośrodek Bilansowania i Zarządzania Emisjami. </w:t>
      </w:r>
    </w:p>
    <w:p w:rsidR="00C922DF" w:rsidRDefault="00C922DF" w:rsidP="00C922DF">
      <w:pPr>
        <w:pStyle w:val="Tekstpodstawowywcity21"/>
        <w:spacing w:after="0"/>
        <w:jc w:val="both"/>
      </w:pPr>
      <w:r w:rsidRPr="00677D18">
        <w:t xml:space="preserve">Z przeprowadzonej analizy wynika, że wykonanie modernizacji </w:t>
      </w:r>
      <w:r w:rsidR="004656D2">
        <w:t>483</w:t>
      </w:r>
      <w:r w:rsidRPr="00677D18">
        <w:t xml:space="preserve"> </w:t>
      </w:r>
      <w:r w:rsidR="00A824C5">
        <w:t xml:space="preserve">źródeł </w:t>
      </w:r>
      <w:r w:rsidRPr="00677D18">
        <w:t xml:space="preserve">światła o łącznej mocy </w:t>
      </w:r>
      <w:r w:rsidR="006154B2">
        <w:t>9,34</w:t>
      </w:r>
      <w:r>
        <w:t xml:space="preserve"> </w:t>
      </w:r>
      <w:r w:rsidRPr="00677D18">
        <w:t>kW polegającej na wymianie opraw i redukcji mocy źródeł światła poprzez zastosowanie wysokosprawnego źródła światła LED jest opłacalne</w:t>
      </w:r>
      <w:r>
        <w:t xml:space="preserve">. </w:t>
      </w:r>
      <w:r w:rsidRPr="0074231D">
        <w:t xml:space="preserve">W analizowanym przypadku planuje się zastosowanie minimum czujników ruchu sterujących pracą oświetlenia wewnętrznego oraz czujników natężenia oświetlenia naturalnego „czujek zmierzchowych” </w:t>
      </w:r>
      <w:r w:rsidR="00EF75A9" w:rsidRPr="0074231D">
        <w:t>oświetlenia</w:t>
      </w:r>
      <w:r w:rsidRPr="0074231D">
        <w:t>.</w:t>
      </w:r>
      <w:r>
        <w:t xml:space="preserve"> </w:t>
      </w:r>
    </w:p>
    <w:p w:rsidR="0074231D" w:rsidRDefault="0074231D" w:rsidP="00C922DF">
      <w:pPr>
        <w:pStyle w:val="Tekstpodstawowywcity21"/>
        <w:spacing w:after="0"/>
        <w:jc w:val="both"/>
      </w:pPr>
    </w:p>
    <w:p w:rsidR="0074231D" w:rsidRDefault="0074231D">
      <w:pPr>
        <w:spacing w:after="200" w:line="276" w:lineRule="auto"/>
      </w:pPr>
      <w:r>
        <w:br w:type="page"/>
      </w:r>
    </w:p>
    <w:p w:rsidR="00C922DF" w:rsidRDefault="00C922DF" w:rsidP="00C922DF">
      <w:pPr>
        <w:pStyle w:val="Nagwek2"/>
        <w:ind w:left="0" w:firstLine="709"/>
      </w:pPr>
      <w:r w:rsidRPr="00C922DF">
        <w:lastRenderedPageBreak/>
        <w:t xml:space="preserve">Ocena opłacalności </w:t>
      </w:r>
      <w:r w:rsidRPr="00677D18">
        <w:t>zastosowania ogniw fotowoltaicznych</w:t>
      </w:r>
    </w:p>
    <w:p w:rsidR="00A90616" w:rsidRDefault="00A90616" w:rsidP="00A90616"/>
    <w:p w:rsidR="00A90616" w:rsidRDefault="00A90616" w:rsidP="00A90616">
      <w:pPr>
        <w:spacing w:line="360" w:lineRule="auto"/>
        <w:ind w:firstLine="576"/>
        <w:jc w:val="both"/>
      </w:pPr>
      <w:r>
        <w:t>W analizowanym przypadku rozpatruje się wykorzystanie ogniw fotowoltaicznych do częściowego pokrycia zapotrzebowania na energię elektryczną budynku.</w:t>
      </w:r>
      <w:r w:rsidRPr="00677D18">
        <w:t xml:space="preserve"> </w:t>
      </w:r>
    </w:p>
    <w:p w:rsidR="00A90616" w:rsidRPr="00677D18" w:rsidRDefault="00A90616" w:rsidP="00A90616">
      <w:pPr>
        <w:spacing w:line="360" w:lineRule="auto"/>
        <w:ind w:firstLine="576"/>
        <w:jc w:val="both"/>
      </w:pPr>
    </w:p>
    <w:tbl>
      <w:tblPr>
        <w:tblW w:w="9333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827"/>
        <w:gridCol w:w="1248"/>
        <w:gridCol w:w="1276"/>
        <w:gridCol w:w="1276"/>
        <w:gridCol w:w="1275"/>
      </w:tblGrid>
      <w:tr w:rsidR="00A90616" w:rsidRPr="00677D18" w:rsidTr="009A4A61">
        <w:trPr>
          <w:trHeight w:val="7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0616" w:rsidRPr="00677D18" w:rsidRDefault="00A90616" w:rsidP="009A4A61">
            <w:pPr>
              <w:rPr>
                <w:rFonts w:eastAsia="Times New Roman" w:cs="Arial"/>
                <w:sz w:val="23"/>
                <w:szCs w:val="23"/>
              </w:rPr>
            </w:pPr>
            <w:proofErr w:type="spellStart"/>
            <w:r w:rsidRPr="00677D18">
              <w:rPr>
                <w:rFonts w:eastAsia="Times New Roman" w:cs="Arial"/>
                <w:sz w:val="23"/>
                <w:szCs w:val="23"/>
              </w:rPr>
              <w:t>lp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0616" w:rsidRPr="00677D18" w:rsidRDefault="00A90616" w:rsidP="009A4A61">
            <w:pPr>
              <w:rPr>
                <w:rFonts w:eastAsia="Times New Roman" w:cs="Arial"/>
                <w:sz w:val="23"/>
                <w:szCs w:val="23"/>
              </w:rPr>
            </w:pPr>
            <w:r w:rsidRPr="00677D18">
              <w:rPr>
                <w:rFonts w:eastAsia="Times New Roman" w:cs="Arial"/>
                <w:sz w:val="23"/>
                <w:szCs w:val="23"/>
              </w:rPr>
              <w:t>Opis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0616" w:rsidRPr="00677D18" w:rsidRDefault="00A90616" w:rsidP="009A4A61">
            <w:pPr>
              <w:rPr>
                <w:rFonts w:eastAsia="Times New Roman" w:cs="Arial"/>
                <w:sz w:val="23"/>
                <w:szCs w:val="23"/>
              </w:rPr>
            </w:pPr>
            <w:r w:rsidRPr="00677D18">
              <w:rPr>
                <w:rFonts w:eastAsia="Times New Roman" w:cs="Arial"/>
                <w:sz w:val="23"/>
                <w:szCs w:val="23"/>
              </w:rPr>
              <w:t>Jednostki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0616" w:rsidRPr="00677D18" w:rsidRDefault="00A90616" w:rsidP="009A4A61">
            <w:pPr>
              <w:jc w:val="center"/>
              <w:rPr>
                <w:rFonts w:eastAsia="Times New Roman" w:cs="Arial"/>
                <w:sz w:val="23"/>
                <w:szCs w:val="23"/>
              </w:rPr>
            </w:pPr>
            <w:r w:rsidRPr="00677D18">
              <w:rPr>
                <w:rFonts w:eastAsia="Times New Roman" w:cs="Arial"/>
                <w:sz w:val="23"/>
                <w:szCs w:val="23"/>
              </w:rPr>
              <w:t>Wariant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0616" w:rsidRPr="00677D18" w:rsidRDefault="00A90616" w:rsidP="009A4A61">
            <w:pPr>
              <w:jc w:val="center"/>
              <w:rPr>
                <w:rFonts w:eastAsia="Times New Roman" w:cs="Arial"/>
                <w:sz w:val="23"/>
                <w:szCs w:val="23"/>
              </w:rPr>
            </w:pPr>
            <w:r w:rsidRPr="00677D18">
              <w:rPr>
                <w:rFonts w:eastAsia="Times New Roman" w:cs="Arial"/>
                <w:sz w:val="23"/>
                <w:szCs w:val="23"/>
              </w:rPr>
              <w:t>Wariant 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90616" w:rsidRPr="00677D18" w:rsidRDefault="00A90616" w:rsidP="009A4A61">
            <w:pPr>
              <w:jc w:val="center"/>
              <w:rPr>
                <w:rFonts w:eastAsia="Times New Roman" w:cs="Arial"/>
                <w:sz w:val="23"/>
                <w:szCs w:val="23"/>
              </w:rPr>
            </w:pPr>
            <w:r w:rsidRPr="00677D18">
              <w:rPr>
                <w:rFonts w:eastAsia="Times New Roman" w:cs="Arial"/>
                <w:sz w:val="23"/>
                <w:szCs w:val="23"/>
              </w:rPr>
              <w:t>Wariant 3</w:t>
            </w:r>
          </w:p>
        </w:tc>
      </w:tr>
      <w:tr w:rsidR="00926837" w:rsidRPr="00677D18" w:rsidTr="009A4A61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jc w:val="right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 xml:space="preserve">Zapotrzebowanie na energię elektryczną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Pr="00677D18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kWh/rok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112 903,78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112 903,78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112 903,78</w:t>
            </w:r>
          </w:p>
        </w:tc>
      </w:tr>
      <w:tr w:rsidR="00926837" w:rsidRPr="00677D18" w:rsidTr="009A4A61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jc w:val="right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Roczny koszt zakupu energii elektrycznej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Pr="00677D18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>
              <w:rPr>
                <w:rFonts w:cs="Arial CE"/>
                <w:sz w:val="23"/>
                <w:szCs w:val="23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56 159,69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56 159,69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56 159,69</w:t>
            </w:r>
          </w:p>
        </w:tc>
      </w:tr>
      <w:tr w:rsidR="00926837" w:rsidRPr="00677D18" w:rsidTr="009A4A61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jc w:val="right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Ilość paneli fotowoltaicznych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Pr="00677D18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52,50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87,50</w:t>
            </w:r>
          </w:p>
        </w:tc>
      </w:tr>
      <w:tr w:rsidR="00926837" w:rsidRPr="00677D18" w:rsidTr="009A4A61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jc w:val="right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Powierzchnia elektrowni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Pr="00677D18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m</w:t>
            </w:r>
            <w:r w:rsidRPr="00677D18">
              <w:rPr>
                <w:rFonts w:cs="Arial CE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130,90</w:t>
            </w:r>
          </w:p>
        </w:tc>
      </w:tr>
      <w:tr w:rsidR="00926837" w:rsidRPr="00677D18" w:rsidTr="009A4A61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jc w:val="right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 xml:space="preserve">Projektowana moc instalacji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Pr="00677D18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proofErr w:type="spellStart"/>
            <w:r w:rsidRPr="00677D18">
              <w:rPr>
                <w:rFonts w:cs="Arial CE"/>
                <w:sz w:val="23"/>
                <w:szCs w:val="23"/>
              </w:rPr>
              <w:t>Wp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17 010,00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18 900,00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20 790,00</w:t>
            </w:r>
          </w:p>
        </w:tc>
      </w:tr>
      <w:tr w:rsidR="00926837" w:rsidRPr="00677D18" w:rsidTr="009A4A61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jc w:val="right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Średnioroczna ilość wyprodukowanej energii z ogniw fotowoltaicznych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Pr="00677D18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kWh/rok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15 398,77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17 109,74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18 820,71</w:t>
            </w:r>
          </w:p>
        </w:tc>
      </w:tr>
      <w:tr w:rsidR="00926837" w:rsidRPr="00677D18" w:rsidTr="009A4A61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jc w:val="right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Koszt energii elektrycznej u dostawcy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Pr="00677D18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zł/kWh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0,50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0,50</w:t>
            </w:r>
          </w:p>
        </w:tc>
      </w:tr>
      <w:tr w:rsidR="00926837" w:rsidRPr="00677D18" w:rsidTr="009A4A61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jc w:val="right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Koszt budowy instalacji fotowoltaicznej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Pr="00677D18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139 104,00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151 200,00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170 136,29</w:t>
            </w:r>
          </w:p>
        </w:tc>
      </w:tr>
      <w:tr w:rsidR="00926837" w:rsidRPr="00677D18" w:rsidTr="009A4A61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jc w:val="right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Procentowe pokrycie mocy zamówionej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Pr="00677D18" w:rsidRDefault="00926837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677D18">
              <w:rPr>
                <w:rFonts w:cs="Arial CE"/>
                <w:sz w:val="23"/>
                <w:szCs w:val="23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14%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17%</w:t>
            </w:r>
          </w:p>
        </w:tc>
      </w:tr>
      <w:tr w:rsidR="00926837" w:rsidRPr="00677D18" w:rsidTr="009A4A61">
        <w:trPr>
          <w:trHeight w:val="255"/>
        </w:trPr>
        <w:tc>
          <w:tcPr>
            <w:tcW w:w="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jc w:val="right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Oszczędności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Pr="00677D18" w:rsidRDefault="00926837" w:rsidP="009A4A61">
            <w:pPr>
              <w:jc w:val="center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zł/rok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7 659,53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8 510,59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9 361,65</w:t>
            </w:r>
          </w:p>
        </w:tc>
      </w:tr>
      <w:tr w:rsidR="00926837" w:rsidRPr="00677D18" w:rsidTr="009A4A61">
        <w:trPr>
          <w:trHeight w:val="25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jc w:val="right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SPBT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Pr="00677D18" w:rsidRDefault="00926837" w:rsidP="009A4A61">
            <w:pPr>
              <w:jc w:val="center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lata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18,16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17,77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18,17</w:t>
            </w:r>
          </w:p>
        </w:tc>
      </w:tr>
      <w:tr w:rsidR="00926837" w:rsidRPr="00677D18" w:rsidTr="009A4A61">
        <w:trPr>
          <w:trHeight w:val="255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jc w:val="right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6837" w:rsidRPr="00677D18" w:rsidRDefault="00926837" w:rsidP="009A4A61">
            <w:pPr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Redukcja emisji CO</w:t>
            </w:r>
            <w:r w:rsidRPr="00677D18">
              <w:rPr>
                <w:rFonts w:cs="Arial"/>
                <w:sz w:val="23"/>
                <w:szCs w:val="23"/>
                <w:vertAlign w:val="subscript"/>
              </w:rPr>
              <w:t>2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Pr="00677D18" w:rsidRDefault="00926837" w:rsidP="009A4A61">
            <w:pPr>
              <w:jc w:val="center"/>
              <w:rPr>
                <w:rFonts w:cs="Arial"/>
                <w:sz w:val="23"/>
                <w:szCs w:val="23"/>
              </w:rPr>
            </w:pPr>
            <w:r w:rsidRPr="00677D18">
              <w:rPr>
                <w:rFonts w:cs="Arial"/>
                <w:sz w:val="23"/>
                <w:szCs w:val="23"/>
              </w:rPr>
              <w:t>kgCO</w:t>
            </w:r>
            <w:r w:rsidRPr="00677D18">
              <w:rPr>
                <w:rFonts w:cs="Arial"/>
                <w:sz w:val="23"/>
                <w:szCs w:val="23"/>
                <w:vertAlign w:val="subscript"/>
              </w:rPr>
              <w:t>2</w:t>
            </w:r>
            <w:r w:rsidRPr="00677D18">
              <w:rPr>
                <w:rFonts w:cs="Arial"/>
                <w:sz w:val="23"/>
                <w:szCs w:val="23"/>
              </w:rPr>
              <w:t>/rok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12 473,00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13 858,89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6837" w:rsidRDefault="00926837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15 244,78</w:t>
            </w:r>
          </w:p>
        </w:tc>
      </w:tr>
    </w:tbl>
    <w:p w:rsidR="00A90616" w:rsidRDefault="00A90616" w:rsidP="00A90616">
      <w:pPr>
        <w:spacing w:line="360" w:lineRule="auto"/>
        <w:ind w:firstLine="576"/>
        <w:jc w:val="both"/>
      </w:pPr>
    </w:p>
    <w:p w:rsidR="00A90616" w:rsidRPr="00677D18" w:rsidRDefault="00A90616" w:rsidP="00A90616">
      <w:pPr>
        <w:spacing w:line="360" w:lineRule="auto"/>
        <w:ind w:firstLine="576"/>
        <w:jc w:val="both"/>
      </w:pPr>
      <w:r w:rsidRPr="00677D18">
        <w:t>Projektowana moc instalacji oraz powierzchnia ogniw fotowoltaicznych pokrywa się z powierzchnią dachu</w:t>
      </w:r>
      <w:r>
        <w:t xml:space="preserve"> możliwą do zabudowania</w:t>
      </w:r>
      <w:r w:rsidRPr="00677D18">
        <w:t>.</w:t>
      </w:r>
    </w:p>
    <w:p w:rsidR="00A90616" w:rsidRDefault="00A90616" w:rsidP="00A90616">
      <w:pPr>
        <w:spacing w:before="240" w:line="360" w:lineRule="auto"/>
        <w:ind w:firstLine="576"/>
        <w:jc w:val="both"/>
      </w:pPr>
      <w:r w:rsidRPr="00677D18">
        <w:t>Z przeprowadzonej analizy wynika, że opłacalne jest zbudowanie instalacji fot</w:t>
      </w:r>
      <w:r>
        <w:t>owoltaicznej składającej się z 70</w:t>
      </w:r>
      <w:r w:rsidRPr="00677D18">
        <w:t xml:space="preserve"> paneli o łącznej powierzchni </w:t>
      </w:r>
      <w:r>
        <w:rPr>
          <w:rFonts w:ascii="Calibri" w:hAnsi="Calibri" w:cs="Arial CE"/>
        </w:rPr>
        <w:t xml:space="preserve">119 </w:t>
      </w:r>
      <w:r w:rsidRPr="00677D18">
        <w:t>m</w:t>
      </w:r>
      <w:r w:rsidRPr="00677D18">
        <w:rPr>
          <w:vertAlign w:val="superscript"/>
        </w:rPr>
        <w:t>2</w:t>
      </w:r>
      <w:r w:rsidRPr="00677D18">
        <w:t xml:space="preserve"> wytwarzającej średniorocznie </w:t>
      </w:r>
      <w:r w:rsidRPr="00A90616">
        <w:t>17 109,74</w:t>
      </w:r>
      <w:r>
        <w:rPr>
          <w:rFonts w:ascii="Calibri" w:hAnsi="Calibri" w:cs="Calibri"/>
          <w:sz w:val="22"/>
        </w:rPr>
        <w:t xml:space="preserve"> </w:t>
      </w:r>
      <w:r w:rsidRPr="00677D18">
        <w:t xml:space="preserve">kWh, co będzie stanowiło pokrycie ok. </w:t>
      </w:r>
      <w:r>
        <w:t>18%</w:t>
      </w:r>
      <w:r w:rsidRPr="00677D18">
        <w:t xml:space="preserve"> całkowitego zapotrzebowania na energię elektryczną </w:t>
      </w:r>
      <w:r>
        <w:t>budynku</w:t>
      </w:r>
      <w:r w:rsidRPr="00677D18">
        <w:t>.</w:t>
      </w:r>
    </w:p>
    <w:p w:rsidR="00C922DF" w:rsidRPr="00C922DF" w:rsidRDefault="00C922DF" w:rsidP="00C922DF">
      <w:pPr>
        <w:sectPr w:rsidR="00C922DF" w:rsidRPr="00C922DF" w:rsidSect="00D40100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99" w:right="991" w:bottom="1418" w:left="1701" w:header="709" w:footer="709" w:gutter="0"/>
          <w:pgNumType w:start="0"/>
          <w:cols w:space="708"/>
          <w:titlePg/>
          <w:docGrid w:linePitch="360"/>
        </w:sectPr>
      </w:pPr>
    </w:p>
    <w:p w:rsidR="002D218B" w:rsidRPr="00FC08C6" w:rsidRDefault="00C922DF" w:rsidP="00C922DF">
      <w:pPr>
        <w:pStyle w:val="Nagwek1"/>
      </w:pPr>
      <w:bookmarkStart w:id="12" w:name="_Toc489019403"/>
      <w:bookmarkStart w:id="13" w:name="_Toc502820059"/>
      <w:r w:rsidRPr="00677D18">
        <w:lastRenderedPageBreak/>
        <w:t>Analiza efektów energetycznych oraz ekonomicznych dla analizowanego zakresu prac</w:t>
      </w:r>
      <w:bookmarkEnd w:id="12"/>
      <w:bookmarkEnd w:id="13"/>
    </w:p>
    <w:tbl>
      <w:tblPr>
        <w:tblW w:w="1460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256"/>
        <w:gridCol w:w="1417"/>
        <w:gridCol w:w="1418"/>
        <w:gridCol w:w="1134"/>
        <w:gridCol w:w="1134"/>
        <w:gridCol w:w="1417"/>
        <w:gridCol w:w="851"/>
        <w:gridCol w:w="1275"/>
        <w:gridCol w:w="1275"/>
        <w:gridCol w:w="993"/>
      </w:tblGrid>
      <w:tr w:rsidR="00C922DF" w:rsidRPr="009F56B0" w:rsidTr="006A308E">
        <w:trPr>
          <w:trHeight w:val="653"/>
        </w:trPr>
        <w:tc>
          <w:tcPr>
            <w:tcW w:w="431" w:type="dxa"/>
            <w:vMerge w:val="restart"/>
            <w:shd w:val="clear" w:color="000000" w:fill="FFFFFF"/>
            <w:noWrap/>
            <w:hideMark/>
          </w:tcPr>
          <w:p w:rsidR="00C922DF" w:rsidRPr="009F56B0" w:rsidRDefault="00C922DF" w:rsidP="002C05B4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proofErr w:type="spellStart"/>
            <w:r w:rsidRPr="009F56B0">
              <w:rPr>
                <w:rFonts w:eastAsia="Times New Roman" w:cs="Arial CE"/>
                <w:sz w:val="16"/>
                <w:szCs w:val="16"/>
                <w:lang w:eastAsia="pl-PL" w:bidi="ar-SA"/>
              </w:rPr>
              <w:t>Lp</w:t>
            </w:r>
            <w:proofErr w:type="spellEnd"/>
          </w:p>
        </w:tc>
        <w:tc>
          <w:tcPr>
            <w:tcW w:w="3256" w:type="dxa"/>
            <w:vMerge w:val="restart"/>
            <w:shd w:val="clear" w:color="auto" w:fill="auto"/>
            <w:noWrap/>
            <w:hideMark/>
          </w:tcPr>
          <w:p w:rsidR="00C922DF" w:rsidRPr="009F56B0" w:rsidRDefault="00C922DF" w:rsidP="002C05B4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9F56B0">
              <w:rPr>
                <w:rFonts w:eastAsia="Times New Roman" w:cs="Arial CE"/>
                <w:sz w:val="16"/>
                <w:szCs w:val="16"/>
                <w:lang w:eastAsia="pl-PL" w:bidi="ar-SA"/>
              </w:rPr>
              <w:t>Opis usprawnienia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Jednostkowe koszty </w:t>
            </w:r>
          </w:p>
        </w:tc>
        <w:tc>
          <w:tcPr>
            <w:tcW w:w="1418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Jednostkowe roczne oszczędności kosztów energii 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Procentowa oszczędność zap. na energię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Wkład własny 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Wkład własny </w:t>
            </w:r>
          </w:p>
        </w:tc>
        <w:tc>
          <w:tcPr>
            <w:tcW w:w="851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Procent dofinansowania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Kwota dofinansowania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DF3AFB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SPBT</w:t>
            </w:r>
          </w:p>
        </w:tc>
        <w:tc>
          <w:tcPr>
            <w:tcW w:w="993" w:type="dxa"/>
            <w:shd w:val="clear" w:color="000000" w:fill="FFFFFF"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Redukcja </w:t>
            </w:r>
          </w:p>
        </w:tc>
      </w:tr>
      <w:tr w:rsidR="00C922DF" w:rsidRPr="00677D18" w:rsidTr="006A308E">
        <w:trPr>
          <w:trHeight w:val="138"/>
        </w:trPr>
        <w:tc>
          <w:tcPr>
            <w:tcW w:w="431" w:type="dxa"/>
            <w:vMerge/>
            <w:shd w:val="clear" w:color="000000" w:fill="FFFFFF"/>
            <w:noWrap/>
            <w:hideMark/>
          </w:tcPr>
          <w:p w:rsidR="00C922DF" w:rsidRPr="00677D18" w:rsidRDefault="00C922DF" w:rsidP="002C05B4">
            <w:pPr>
              <w:rPr>
                <w:rFonts w:eastAsia="Times New Roman" w:cs="Arial CE"/>
                <w:sz w:val="20"/>
                <w:szCs w:val="20"/>
                <w:lang w:eastAsia="pl-PL" w:bidi="ar-SA"/>
              </w:rPr>
            </w:pPr>
          </w:p>
        </w:tc>
        <w:tc>
          <w:tcPr>
            <w:tcW w:w="3256" w:type="dxa"/>
            <w:vMerge/>
            <w:shd w:val="clear" w:color="auto" w:fill="auto"/>
            <w:noWrap/>
            <w:hideMark/>
          </w:tcPr>
          <w:p w:rsidR="00C922DF" w:rsidRPr="00677D18" w:rsidRDefault="00C922DF" w:rsidP="002C05B4">
            <w:pPr>
              <w:rPr>
                <w:rFonts w:eastAsia="Times New Roman" w:cs="Arial CE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1418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[zł/rok]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851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[lata]</w:t>
            </w:r>
          </w:p>
        </w:tc>
        <w:tc>
          <w:tcPr>
            <w:tcW w:w="993" w:type="dxa"/>
            <w:shd w:val="clear" w:color="000000" w:fill="FFFFFF"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>
              <w:rPr>
                <w:rFonts w:eastAsia="Times New Roman" w:cs="Arial CE"/>
                <w:sz w:val="16"/>
                <w:szCs w:val="16"/>
                <w:lang w:eastAsia="pl-PL" w:bidi="ar-SA"/>
              </w:rPr>
              <w:t>[</w:t>
            </w: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>tonCO</w:t>
            </w:r>
            <w:r w:rsidRPr="00C442B2">
              <w:rPr>
                <w:rFonts w:eastAsia="Times New Roman" w:cs="Arial CE"/>
                <w:sz w:val="16"/>
                <w:szCs w:val="16"/>
                <w:vertAlign w:val="subscript"/>
                <w:lang w:eastAsia="pl-PL" w:bidi="ar-SA"/>
              </w:rPr>
              <w:t>2</w:t>
            </w: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>/rok</w:t>
            </w:r>
            <w:r>
              <w:rPr>
                <w:rFonts w:eastAsia="Times New Roman" w:cs="Arial CE"/>
                <w:sz w:val="16"/>
                <w:szCs w:val="16"/>
                <w:lang w:eastAsia="pl-PL" w:bidi="ar-SA"/>
              </w:rPr>
              <w:t>]</w:t>
            </w:r>
          </w:p>
        </w:tc>
      </w:tr>
      <w:tr w:rsidR="00926837" w:rsidRPr="00926837" w:rsidTr="00593DA1">
        <w:trPr>
          <w:trHeight w:val="113"/>
        </w:trPr>
        <w:tc>
          <w:tcPr>
            <w:tcW w:w="431" w:type="dxa"/>
            <w:shd w:val="clear" w:color="000000" w:fill="FFFFFF"/>
            <w:noWrap/>
            <w:vAlign w:val="bottom"/>
            <w:hideMark/>
          </w:tcPr>
          <w:p w:rsidR="00926837" w:rsidRPr="00926837" w:rsidRDefault="00926837" w:rsidP="002C05B4">
            <w:pPr>
              <w:jc w:val="center"/>
              <w:rPr>
                <w:rFonts w:eastAsia="Times New Roman" w:cstheme="minorHAnsi"/>
                <w:lang w:eastAsia="pl-PL" w:bidi="ar-SA"/>
              </w:rPr>
            </w:pPr>
            <w:r w:rsidRPr="00926837">
              <w:rPr>
                <w:rFonts w:eastAsia="Times New Roman" w:cstheme="minorHAnsi"/>
                <w:lang w:eastAsia="pl-PL" w:bidi="ar-SA"/>
              </w:rPr>
              <w:t>1</w:t>
            </w:r>
          </w:p>
        </w:tc>
        <w:tc>
          <w:tcPr>
            <w:tcW w:w="3256" w:type="dxa"/>
            <w:shd w:val="clear" w:color="000000" w:fill="FFFFFF"/>
            <w:noWrap/>
            <w:hideMark/>
          </w:tcPr>
          <w:p w:rsidR="00926837" w:rsidRPr="00926837" w:rsidRDefault="00926837" w:rsidP="002C05B4">
            <w:pPr>
              <w:rPr>
                <w:rFonts w:cstheme="minorHAnsi"/>
              </w:rPr>
            </w:pPr>
            <w:r w:rsidRPr="00926837">
              <w:rPr>
                <w:rFonts w:cstheme="minorHAnsi"/>
              </w:rPr>
              <w:t>Modernizacja oświetlenia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144 900,00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6 912,15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59,50%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100,00%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144 900,00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0,00%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20,96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926837" w:rsidRPr="00926837" w:rsidRDefault="00926837">
            <w:pPr>
              <w:jc w:val="center"/>
              <w:rPr>
                <w:rFonts w:ascii="Calibri" w:hAnsi="Calibri" w:cs="Calibri"/>
              </w:rPr>
            </w:pPr>
            <w:r w:rsidRPr="00926837">
              <w:rPr>
                <w:rFonts w:ascii="Calibri" w:hAnsi="Calibri" w:cs="Calibri"/>
              </w:rPr>
              <w:t>11,26</w:t>
            </w:r>
          </w:p>
        </w:tc>
      </w:tr>
      <w:tr w:rsidR="00926837" w:rsidRPr="00926837" w:rsidTr="00593DA1">
        <w:trPr>
          <w:trHeight w:val="113"/>
        </w:trPr>
        <w:tc>
          <w:tcPr>
            <w:tcW w:w="431" w:type="dxa"/>
            <w:shd w:val="clear" w:color="000000" w:fill="FFFFFF"/>
            <w:noWrap/>
            <w:vAlign w:val="bottom"/>
            <w:hideMark/>
          </w:tcPr>
          <w:p w:rsidR="00926837" w:rsidRPr="00926837" w:rsidRDefault="00926837" w:rsidP="002C05B4">
            <w:pPr>
              <w:jc w:val="center"/>
              <w:rPr>
                <w:rFonts w:eastAsia="Times New Roman" w:cstheme="minorHAnsi"/>
                <w:lang w:eastAsia="pl-PL" w:bidi="ar-SA"/>
              </w:rPr>
            </w:pPr>
            <w:r w:rsidRPr="00926837">
              <w:rPr>
                <w:rFonts w:eastAsia="Times New Roman" w:cstheme="minorHAnsi"/>
                <w:lang w:eastAsia="pl-PL" w:bidi="ar-SA"/>
              </w:rPr>
              <w:t>2</w:t>
            </w:r>
          </w:p>
        </w:tc>
        <w:tc>
          <w:tcPr>
            <w:tcW w:w="3256" w:type="dxa"/>
            <w:shd w:val="clear" w:color="000000" w:fill="FFFFFF"/>
            <w:noWrap/>
            <w:hideMark/>
          </w:tcPr>
          <w:p w:rsidR="00926837" w:rsidRPr="00926837" w:rsidRDefault="00926837" w:rsidP="002C05B4">
            <w:pPr>
              <w:rPr>
                <w:rFonts w:cstheme="minorHAnsi"/>
              </w:rPr>
            </w:pPr>
            <w:r w:rsidRPr="00926837">
              <w:rPr>
                <w:rFonts w:cstheme="minorHAnsi"/>
              </w:rPr>
              <w:t>Instalacja PV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151 200,00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8 510,59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15,15%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100,00%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151 200,00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0,00%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926837" w:rsidRPr="00926837" w:rsidRDefault="00926837">
            <w:pPr>
              <w:jc w:val="center"/>
              <w:rPr>
                <w:rFonts w:ascii="Calibri" w:hAnsi="Calibri" w:cs="Arial CE"/>
              </w:rPr>
            </w:pPr>
            <w:r w:rsidRPr="00926837">
              <w:rPr>
                <w:rFonts w:ascii="Calibri" w:hAnsi="Calibri" w:cs="Arial CE"/>
              </w:rPr>
              <w:t>17,77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926837" w:rsidRPr="00926837" w:rsidRDefault="00926837">
            <w:pPr>
              <w:jc w:val="center"/>
              <w:rPr>
                <w:rFonts w:ascii="Calibri" w:hAnsi="Calibri" w:cs="Calibri"/>
              </w:rPr>
            </w:pPr>
            <w:r w:rsidRPr="00926837">
              <w:rPr>
                <w:rFonts w:ascii="Calibri" w:hAnsi="Calibri" w:cs="Calibri"/>
              </w:rPr>
              <w:t>13,86</w:t>
            </w:r>
          </w:p>
        </w:tc>
      </w:tr>
    </w:tbl>
    <w:p w:rsidR="002D218B" w:rsidRPr="00FC08C6" w:rsidRDefault="002D218B" w:rsidP="002D218B"/>
    <w:p w:rsidR="002D218B" w:rsidRPr="00FC08C6" w:rsidRDefault="002D218B" w:rsidP="002D218B"/>
    <w:p w:rsidR="00245B4D" w:rsidRPr="00FC08C6" w:rsidRDefault="00C922DF" w:rsidP="002C05B4">
      <w:pPr>
        <w:sectPr w:rsidR="00245B4D" w:rsidRPr="00FC08C6" w:rsidSect="00BC1187">
          <w:pgSz w:w="16838" w:h="11906" w:orient="landscape"/>
          <w:pgMar w:top="1417" w:right="1133" w:bottom="1417" w:left="1701" w:header="708" w:footer="708" w:gutter="0"/>
          <w:cols w:space="708"/>
          <w:docGrid w:linePitch="360"/>
        </w:sectPr>
      </w:pPr>
      <w:r>
        <w:rPr>
          <w:b/>
          <w:bCs/>
        </w:rPr>
        <w:t>Koszty poszczególnych usprawnień przedstawione w opracowaniu są cenami brutto i zawierają 23% VA</w:t>
      </w:r>
      <w:r w:rsidR="0074231D">
        <w:rPr>
          <w:b/>
          <w:bCs/>
        </w:rPr>
        <w:t>T</w:t>
      </w:r>
    </w:p>
    <w:p w:rsidR="002D218B" w:rsidRDefault="002D218B" w:rsidP="0074231D">
      <w:pPr>
        <w:keepNext/>
        <w:keepLines/>
        <w:pageBreakBefore/>
      </w:pPr>
    </w:p>
    <w:sectPr w:rsidR="002D218B" w:rsidSect="00BC1187">
      <w:headerReference w:type="even" r:id="rId16"/>
      <w:footerReference w:type="even" r:id="rId17"/>
      <w:headerReference w:type="first" r:id="rId18"/>
      <w:footerReference w:type="first" r:id="rId1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F3B" w:rsidRDefault="00484F3B" w:rsidP="00C93ED5">
      <w:r>
        <w:separator/>
      </w:r>
    </w:p>
  </w:endnote>
  <w:endnote w:type="continuationSeparator" w:id="0">
    <w:p w:rsidR="00484F3B" w:rsidRDefault="00484F3B" w:rsidP="00C9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2216D2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proofErr w:type="spellStart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</w:t>
    </w:r>
    <w:proofErr w:type="spellEnd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</w:t>
    </w:r>
    <w:proofErr w:type="spellStart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Audytorska</w:t>
    </w:r>
    <w:proofErr w:type="spellEnd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Paweł Filaber</w:t>
    </w:r>
  </w:p>
  <w:p w:rsidR="00320199" w:rsidRPr="002216D2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320199" w:rsidRPr="00F23774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 w:rsidRPr="00F23774"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D40100" w:rsidRDefault="00353C19" w:rsidP="00EC646B">
    <w:pPr>
      <w:pStyle w:val="Stopka"/>
      <w:pBdr>
        <w:top w:val="single" w:sz="4" w:space="1" w:color="A5A5A5" w:themeColor="background1" w:themeShade="A5"/>
      </w:pBdr>
      <w:tabs>
        <w:tab w:val="clear" w:pos="4536"/>
        <w:tab w:val="clear" w:pos="9072"/>
        <w:tab w:val="center" w:pos="8647"/>
        <w:tab w:val="right" w:pos="10348"/>
      </w:tabs>
      <w:jc w:val="center"/>
      <w:rPr>
        <w:rFonts w:ascii="Arial" w:eastAsia="MS Mincho" w:hAnsi="Arial" w:cs="Tahoma"/>
        <w:color w:val="A6A6A6" w:themeColor="background1" w:themeShade="A6"/>
        <w:spacing w:val="40"/>
        <w:sz w:val="20"/>
        <w:szCs w:val="20"/>
      </w:rPr>
    </w:pPr>
    <w:r w:rsidRPr="00D40100">
      <w:rPr>
        <w:color w:val="A6A6A6" w:themeColor="background1" w:themeShade="A6"/>
        <w:spacing w:val="38"/>
        <w:sz w:val="20"/>
        <w:szCs w:val="20"/>
      </w:rPr>
      <w:t xml:space="preserve">Audyt </w:t>
    </w:r>
    <w:r>
      <w:rPr>
        <w:color w:val="A6A6A6" w:themeColor="background1" w:themeShade="A6"/>
        <w:spacing w:val="38"/>
        <w:sz w:val="20"/>
        <w:szCs w:val="20"/>
      </w:rPr>
      <w:t>elektro</w:t>
    </w:r>
    <w:r w:rsidRPr="00D40100">
      <w:rPr>
        <w:color w:val="A6A6A6" w:themeColor="background1" w:themeShade="A6"/>
        <w:spacing w:val="38"/>
        <w:sz w:val="20"/>
        <w:szCs w:val="20"/>
      </w:rPr>
      <w:t>energetyczny budyn</w:t>
    </w:r>
    <w:r>
      <w:rPr>
        <w:color w:val="A6A6A6" w:themeColor="background1" w:themeShade="A6"/>
        <w:spacing w:val="38"/>
        <w:sz w:val="20"/>
        <w:szCs w:val="20"/>
      </w:rPr>
      <w:t>ku hali S1</w:t>
    </w:r>
    <w:r w:rsidR="00320199">
      <w:rPr>
        <w:color w:val="BFBFBF" w:themeColor="background1" w:themeShade="BF"/>
      </w:rPr>
      <w:tab/>
    </w:r>
    <w:r w:rsidR="00320199" w:rsidRPr="00D40100">
      <w:rPr>
        <w:noProof/>
        <w:color w:val="A6A6A6" w:themeColor="background1" w:themeShade="A6"/>
        <w:spacing w:val="38"/>
        <w:sz w:val="20"/>
        <w:szCs w:val="20"/>
        <w:lang w:eastAsia="pl-PL" w:bidi="ar-SA"/>
      </w:rPr>
      <w:t xml:space="preserve"> </w:t>
    </w:r>
    <w:r w:rsidR="00F53B2C" w:rsidRPr="00D40100">
      <w:rPr>
        <w:color w:val="A6A6A6" w:themeColor="background1" w:themeShade="A6"/>
        <w:spacing w:val="38"/>
        <w:sz w:val="20"/>
        <w:szCs w:val="20"/>
      </w:rPr>
      <w:fldChar w:fldCharType="begin"/>
    </w:r>
    <w:r w:rsidR="00320199" w:rsidRPr="00D40100">
      <w:rPr>
        <w:color w:val="A6A6A6" w:themeColor="background1" w:themeShade="A6"/>
        <w:spacing w:val="38"/>
        <w:sz w:val="20"/>
        <w:szCs w:val="20"/>
      </w:rPr>
      <w:instrText xml:space="preserve"> PAGE   \* MERGEFORMAT </w:instrText>
    </w:r>
    <w:r w:rsidR="00F53B2C" w:rsidRPr="00D40100">
      <w:rPr>
        <w:color w:val="A6A6A6" w:themeColor="background1" w:themeShade="A6"/>
        <w:spacing w:val="38"/>
        <w:sz w:val="20"/>
        <w:szCs w:val="20"/>
      </w:rPr>
      <w:fldChar w:fldCharType="separate"/>
    </w:r>
    <w:r w:rsidR="00926837">
      <w:rPr>
        <w:noProof/>
        <w:color w:val="A6A6A6" w:themeColor="background1" w:themeShade="A6"/>
        <w:spacing w:val="38"/>
        <w:sz w:val="20"/>
        <w:szCs w:val="20"/>
      </w:rPr>
      <w:t>1</w:t>
    </w:r>
    <w:r w:rsidR="00F53B2C" w:rsidRPr="00D40100">
      <w:rPr>
        <w:color w:val="A6A6A6" w:themeColor="background1" w:themeShade="A6"/>
        <w:spacing w:val="38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6523D9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proofErr w:type="spellStart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</w:t>
    </w:r>
    <w:proofErr w:type="spellEnd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</w:t>
    </w:r>
    <w:proofErr w:type="spellStart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Audytorska</w:t>
    </w:r>
    <w:proofErr w:type="spellEnd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Paweł Filaber</w:t>
    </w:r>
  </w:p>
  <w:p w:rsidR="00320199" w:rsidRPr="006523D9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320199" w:rsidRPr="00991990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F3B" w:rsidRDefault="00484F3B" w:rsidP="00C93ED5">
      <w:r>
        <w:separator/>
      </w:r>
    </w:p>
  </w:footnote>
  <w:footnote w:type="continuationSeparator" w:id="0">
    <w:p w:rsidR="00484F3B" w:rsidRDefault="00484F3B" w:rsidP="00C93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403515869"/>
      <w:docPartObj>
        <w:docPartGallery w:val="Page Numbers (Top of Page)"/>
        <w:docPartUnique/>
      </w:docPartObj>
    </w:sdtPr>
    <w:sdtEndPr/>
    <w:sdtContent>
      <w:p w:rsidR="00320199" w:rsidRPr="00470156" w:rsidRDefault="00320199" w:rsidP="00470156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>
          <w:rPr>
            <w:color w:val="A6A6A6" w:themeColor="background1" w:themeShade="A6"/>
            <w:spacing w:val="38"/>
            <w:sz w:val="16"/>
            <w:szCs w:val="16"/>
          </w:rPr>
          <w:t>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EastAsia" w:hAnsiTheme="minorHAnsi" w:cs="Times New Roman"/>
        <w:color w:val="A6A6A6" w:themeColor="background1" w:themeShade="A6"/>
        <w:spacing w:val="38"/>
        <w:sz w:val="16"/>
        <w:szCs w:val="16"/>
      </w:rPr>
      <w:id w:val="713431541"/>
      <w:docPartObj>
        <w:docPartGallery w:val="Page Numbers (Top of Page)"/>
        <w:docPartUnique/>
      </w:docPartObj>
    </w:sdtPr>
    <w:sdtEndPr/>
    <w:sdtContent>
      <w:tbl>
        <w:tblPr>
          <w:tblStyle w:val="Tabela-Siatka"/>
          <w:tblW w:w="500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3144"/>
          <w:gridCol w:w="3144"/>
          <w:gridCol w:w="3142"/>
        </w:tblGrid>
        <w:tr w:rsidR="00320199" w:rsidTr="00D40100">
          <w:tc>
            <w:tcPr>
              <w:tcW w:w="1667" w:type="pct"/>
            </w:tcPr>
            <w:p w:rsidR="00320199" w:rsidRDefault="00320199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7" w:type="pct"/>
            </w:tcPr>
            <w:p w:rsidR="00320199" w:rsidRDefault="00320199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6" w:type="pct"/>
            </w:tcPr>
            <w:tbl>
              <w:tblPr>
                <w:tblW w:w="5776" w:type="dxa"/>
                <w:jc w:val="right"/>
                <w:tblLayout w:type="fixed"/>
                <w:tblLook w:val="04A0" w:firstRow="1" w:lastRow="0" w:firstColumn="1" w:lastColumn="0" w:noHBand="0" w:noVBand="1"/>
              </w:tblPr>
              <w:tblGrid>
                <w:gridCol w:w="1122"/>
                <w:gridCol w:w="1122"/>
                <w:gridCol w:w="1122"/>
                <w:gridCol w:w="2410"/>
              </w:tblGrid>
              <w:tr w:rsidR="00320199" w:rsidRPr="00DF0560" w:rsidTr="0036743C">
                <w:trPr>
                  <w:trHeight w:val="318"/>
                  <w:jc w:val="right"/>
                </w:trPr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320199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320199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  <w:shd w:val="clear" w:color="auto" w:fill="auto"/>
                  </w:tcPr>
                  <w:p w:rsidR="00320199" w:rsidRPr="00DF0560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b/>
                        <w:lang w:eastAsia="pl-PL"/>
                      </w:rPr>
                    </w:pPr>
                    <w:r>
                      <w:rPr>
                        <w:noProof/>
                        <w:lang w:eastAsia="pl-PL" w:bidi="ar-SA"/>
                      </w:rPr>
                      <w:drawing>
                        <wp:anchor distT="0" distB="0" distL="114300" distR="114300" simplePos="0" relativeHeight="251675648" behindDoc="0" locked="0" layoutInCell="1" allowOverlap="1">
                          <wp:simplePos x="0" y="0"/>
                          <wp:positionH relativeFrom="column">
                            <wp:posOffset>269240</wp:posOffset>
                          </wp:positionH>
                          <wp:positionV relativeFrom="paragraph">
                            <wp:posOffset>-8255</wp:posOffset>
                          </wp:positionV>
                          <wp:extent cx="323850" cy="314325"/>
                          <wp:effectExtent l="0" t="0" r="0" b="9525"/>
                          <wp:wrapNone/>
                          <wp:docPr id="24" name="Obraz 2" descr="falki2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falki2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23850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</w:p>
                </w:tc>
                <w:tc>
                  <w:tcPr>
                    <w:tcW w:w="2410" w:type="dxa"/>
                    <w:tcBorders>
                      <w:left w:val="single" w:sz="4" w:space="0" w:color="BFBFBF"/>
                    </w:tcBorders>
                    <w:shd w:val="clear" w:color="auto" w:fill="auto"/>
                    <w:vAlign w:val="bottom"/>
                  </w:tcPr>
                  <w:p w:rsidR="00320199" w:rsidRPr="0036743C" w:rsidRDefault="00320199" w:rsidP="0036743C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</w:pPr>
                    <w:r w:rsidRPr="0036743C"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  <w:t>Kancelaria Audytorska</w:t>
                    </w:r>
                  </w:p>
                </w:tc>
              </w:tr>
            </w:tbl>
            <w:p w:rsidR="00320199" w:rsidRDefault="00320199" w:rsidP="004E6521">
              <w:pPr>
                <w:pStyle w:val="Tekstpodstawowy"/>
              </w:pPr>
            </w:p>
          </w:tc>
        </w:tr>
      </w:tbl>
      <w:p w:rsidR="00320199" w:rsidRDefault="00926837" w:rsidP="00D40100">
        <w:pPr>
          <w:pStyle w:val="Tekstpodstawowy"/>
          <w:spacing w:after="0"/>
          <w:rPr>
            <w:color w:val="A6A6A6" w:themeColor="background1" w:themeShade="A6"/>
            <w:spacing w:val="38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517301665"/>
      <w:docPartObj>
        <w:docPartGallery w:val="Page Numbers (Top of Page)"/>
        <w:docPartUnique/>
      </w:docPartObj>
    </w:sdtPr>
    <w:sdtEndPr/>
    <w:sdtContent>
      <w:p w:rsidR="00320199" w:rsidRPr="00991990" w:rsidRDefault="00320199" w:rsidP="00991990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noProof/>
            <w:color w:val="A6A6A6" w:themeColor="background1" w:themeShade="A6"/>
            <w:spacing w:val="38"/>
            <w:sz w:val="16"/>
            <w:szCs w:val="16"/>
            <w:lang w:eastAsia="pl-PL" w:bidi="ar-SA"/>
          </w:rPr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5605780</wp:posOffset>
              </wp:positionH>
              <wp:positionV relativeFrom="paragraph">
                <wp:posOffset>-5080</wp:posOffset>
              </wp:positionV>
              <wp:extent cx="289560" cy="284480"/>
              <wp:effectExtent l="0" t="0" r="0" b="0"/>
              <wp:wrapNone/>
              <wp:docPr id="16" name="Obraz 0" descr="falki_excel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alki_excel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9560" cy="2844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F53B2C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begin"/>
        </w:r>
        <w:r w:rsidRPr="005C74B5">
          <w:rPr>
            <w:color w:val="A6A6A6" w:themeColor="background1" w:themeShade="A6"/>
            <w:spacing w:val="38"/>
            <w:sz w:val="16"/>
            <w:szCs w:val="16"/>
          </w:rPr>
          <w:instrText xml:space="preserve"> PAGE   \* MERGEFORMAT </w:instrText>
        </w:r>
        <w:r w:rsidR="00F53B2C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separate"/>
        </w:r>
        <w:r w:rsidRPr="00D40100">
          <w:rPr>
            <w:b/>
            <w:noProof/>
            <w:color w:val="A6A6A6" w:themeColor="background1" w:themeShade="A6"/>
            <w:spacing w:val="38"/>
            <w:sz w:val="16"/>
            <w:szCs w:val="16"/>
          </w:rPr>
          <w:t>46</w:t>
        </w:r>
        <w:r w:rsidR="00F53B2C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end"/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 xml:space="preserve"> </w:t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 w:rsidRPr="003C49FA">
          <w:rPr>
            <w:color w:val="A6A6A6" w:themeColor="background1" w:themeShade="A6"/>
            <w:spacing w:val="38"/>
            <w:sz w:val="16"/>
            <w:szCs w:val="16"/>
          </w:rPr>
          <w:t xml:space="preserve">Audyt </w:t>
        </w:r>
        <w:r>
          <w:rPr>
            <w:color w:val="A6A6A6" w:themeColor="background1" w:themeShade="A6"/>
            <w:spacing w:val="38"/>
            <w:sz w:val="16"/>
            <w:szCs w:val="16"/>
          </w:rPr>
          <w:t>energetyczny budynku 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Symbol" w:hAnsi="Symbol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Symbol" w:hAnsi="Symbol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Symbol" w:hAnsi="Symbol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  <w:sz w:val="22"/>
      </w:rPr>
    </w:lvl>
    <w:lvl w:ilvl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1298"/>
        </w:tabs>
        <w:ind w:left="1298" w:hanging="360"/>
      </w:pPr>
      <w:rPr>
        <w:rFonts w:ascii="Courier New" w:hAnsi="Courier New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>
    <w:nsid w:val="00000008"/>
    <w:multiLevelType w:val="multilevel"/>
    <w:tmpl w:val="00000008"/>
    <w:name w:val="WW8Num54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454" w:hanging="454"/>
      </w:pPr>
      <w:rPr>
        <w:rFonts w:ascii="Symbol" w:hAnsi="Symbol"/>
      </w:rPr>
    </w:lvl>
    <w:lvl w:ilvl="1">
      <w:start w:val="1"/>
      <w:numFmt w:val="none"/>
      <w:suff w:val="nothing"/>
      <w:lvlText w:val="o"/>
      <w:lvlJc w:val="left"/>
      <w:pPr>
        <w:tabs>
          <w:tab w:val="num" w:pos="0"/>
        </w:tabs>
        <w:ind w:left="814" w:hanging="360"/>
      </w:pPr>
      <w:rPr>
        <w:rFonts w:ascii="Courier New" w:hAnsi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0"/>
        </w:tabs>
        <w:ind w:left="1174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0"/>
        </w:tabs>
        <w:ind w:left="1534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0"/>
        </w:tabs>
        <w:ind w:left="1894" w:hanging="360"/>
      </w:pPr>
      <w:rPr>
        <w:rFonts w:ascii="Courier New" w:hAnsi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0"/>
        </w:tabs>
        <w:ind w:left="2254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0"/>
        </w:tabs>
        <w:ind w:left="2614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0"/>
        </w:tabs>
        <w:ind w:left="2974" w:hanging="360"/>
      </w:pPr>
      <w:rPr>
        <w:rFonts w:ascii="Courier New" w:hAnsi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0"/>
        </w:tabs>
        <w:ind w:left="3334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25D6876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A743D56"/>
    <w:multiLevelType w:val="hybridMultilevel"/>
    <w:tmpl w:val="935CAE3C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2">
    <w:nsid w:val="16946210"/>
    <w:multiLevelType w:val="hybridMultilevel"/>
    <w:tmpl w:val="B72A5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068F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618F1"/>
    <w:multiLevelType w:val="hybridMultilevel"/>
    <w:tmpl w:val="085CF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D158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757EF1"/>
    <w:multiLevelType w:val="hybridMultilevel"/>
    <w:tmpl w:val="870C415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45522E62"/>
    <w:multiLevelType w:val="hybridMultilevel"/>
    <w:tmpl w:val="4D2C0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84743"/>
    <w:multiLevelType w:val="multilevel"/>
    <w:tmpl w:val="2C424B3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  <w:sz w:val="22"/>
      </w:rPr>
    </w:lvl>
    <w:lvl w:ilvl="1">
      <w:start w:val="1"/>
      <w:numFmt w:val="bullet"/>
      <w:lvlText w:val="-"/>
      <w:lvlJc w:val="left"/>
      <w:pPr>
        <w:tabs>
          <w:tab w:val="num" w:pos="2858"/>
        </w:tabs>
        <w:ind w:left="2858" w:hanging="360"/>
      </w:pPr>
      <w:rPr>
        <w:rFonts w:ascii="Courier New" w:hAnsi="Courier New"/>
        <w:sz w:val="22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19">
    <w:nsid w:val="55601C18"/>
    <w:multiLevelType w:val="multilevel"/>
    <w:tmpl w:val="14E607F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0">
    <w:nsid w:val="5775768E"/>
    <w:multiLevelType w:val="hybridMultilevel"/>
    <w:tmpl w:val="CD8282D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5E1D58EF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495FF7"/>
    <w:multiLevelType w:val="hybridMultilevel"/>
    <w:tmpl w:val="856038BC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74D61039"/>
    <w:multiLevelType w:val="hybridMultilevel"/>
    <w:tmpl w:val="3C62E7F6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5"/>
  </w:num>
  <w:num w:numId="12">
    <w:abstractNumId w:val="13"/>
  </w:num>
  <w:num w:numId="13">
    <w:abstractNumId w:val="12"/>
  </w:num>
  <w:num w:numId="14">
    <w:abstractNumId w:val="22"/>
  </w:num>
  <w:num w:numId="15">
    <w:abstractNumId w:val="21"/>
  </w:num>
  <w:num w:numId="16">
    <w:abstractNumId w:val="10"/>
  </w:num>
  <w:num w:numId="17">
    <w:abstractNumId w:val="11"/>
  </w:num>
  <w:num w:numId="18">
    <w:abstractNumId w:val="23"/>
  </w:num>
  <w:num w:numId="19">
    <w:abstractNumId w:val="14"/>
  </w:num>
  <w:num w:numId="20">
    <w:abstractNumId w:val="18"/>
  </w:num>
  <w:num w:numId="21">
    <w:abstractNumId w:val="19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7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F1F"/>
    <w:rsid w:val="00001AF1"/>
    <w:rsid w:val="000106F4"/>
    <w:rsid w:val="000220E1"/>
    <w:rsid w:val="00035C27"/>
    <w:rsid w:val="00044087"/>
    <w:rsid w:val="00060035"/>
    <w:rsid w:val="000649EA"/>
    <w:rsid w:val="0006663D"/>
    <w:rsid w:val="000675A5"/>
    <w:rsid w:val="00073CBC"/>
    <w:rsid w:val="0007460F"/>
    <w:rsid w:val="000764EB"/>
    <w:rsid w:val="000846DA"/>
    <w:rsid w:val="00087B9C"/>
    <w:rsid w:val="00090A95"/>
    <w:rsid w:val="000C4E98"/>
    <w:rsid w:val="000C7B26"/>
    <w:rsid w:val="000C7E08"/>
    <w:rsid w:val="000D239E"/>
    <w:rsid w:val="000D28C1"/>
    <w:rsid w:val="000D64C7"/>
    <w:rsid w:val="000E0821"/>
    <w:rsid w:val="000E374A"/>
    <w:rsid w:val="000F12B2"/>
    <w:rsid w:val="00104EDC"/>
    <w:rsid w:val="00105C2C"/>
    <w:rsid w:val="001155F5"/>
    <w:rsid w:val="00123CA7"/>
    <w:rsid w:val="00125634"/>
    <w:rsid w:val="00127AA8"/>
    <w:rsid w:val="00130115"/>
    <w:rsid w:val="001301F8"/>
    <w:rsid w:val="00144F8C"/>
    <w:rsid w:val="001536A4"/>
    <w:rsid w:val="00154393"/>
    <w:rsid w:val="001667EC"/>
    <w:rsid w:val="001719A9"/>
    <w:rsid w:val="0018003B"/>
    <w:rsid w:val="001813DE"/>
    <w:rsid w:val="001826DC"/>
    <w:rsid w:val="00182E09"/>
    <w:rsid w:val="00185BDB"/>
    <w:rsid w:val="00185DB8"/>
    <w:rsid w:val="00187402"/>
    <w:rsid w:val="001A39CB"/>
    <w:rsid w:val="001A3F2E"/>
    <w:rsid w:val="001A77F6"/>
    <w:rsid w:val="001B1A62"/>
    <w:rsid w:val="001C5424"/>
    <w:rsid w:val="001F05D5"/>
    <w:rsid w:val="001F6AB5"/>
    <w:rsid w:val="002020E0"/>
    <w:rsid w:val="00203B3A"/>
    <w:rsid w:val="002044E1"/>
    <w:rsid w:val="0021204C"/>
    <w:rsid w:val="00215B3A"/>
    <w:rsid w:val="002216D2"/>
    <w:rsid w:val="00223647"/>
    <w:rsid w:val="00223B00"/>
    <w:rsid w:val="002320C9"/>
    <w:rsid w:val="002328CB"/>
    <w:rsid w:val="00243B43"/>
    <w:rsid w:val="00245B4D"/>
    <w:rsid w:val="00253EB2"/>
    <w:rsid w:val="00255124"/>
    <w:rsid w:val="00262BDE"/>
    <w:rsid w:val="00263B5B"/>
    <w:rsid w:val="00265AB3"/>
    <w:rsid w:val="00270585"/>
    <w:rsid w:val="002724D6"/>
    <w:rsid w:val="00286534"/>
    <w:rsid w:val="00292B79"/>
    <w:rsid w:val="002A0728"/>
    <w:rsid w:val="002A0C89"/>
    <w:rsid w:val="002B09D1"/>
    <w:rsid w:val="002B6164"/>
    <w:rsid w:val="002C05B4"/>
    <w:rsid w:val="002D0CE4"/>
    <w:rsid w:val="002D218B"/>
    <w:rsid w:val="002D3473"/>
    <w:rsid w:val="002D4342"/>
    <w:rsid w:val="002E388D"/>
    <w:rsid w:val="002F2E20"/>
    <w:rsid w:val="002F523F"/>
    <w:rsid w:val="002F6882"/>
    <w:rsid w:val="002F72CB"/>
    <w:rsid w:val="00302D27"/>
    <w:rsid w:val="00306A10"/>
    <w:rsid w:val="003145B5"/>
    <w:rsid w:val="00315269"/>
    <w:rsid w:val="00316A9A"/>
    <w:rsid w:val="00320199"/>
    <w:rsid w:val="00324358"/>
    <w:rsid w:val="0032538B"/>
    <w:rsid w:val="0033070E"/>
    <w:rsid w:val="0033488B"/>
    <w:rsid w:val="0034374B"/>
    <w:rsid w:val="003474E7"/>
    <w:rsid w:val="003527B9"/>
    <w:rsid w:val="003538AD"/>
    <w:rsid w:val="00353A6B"/>
    <w:rsid w:val="00353C19"/>
    <w:rsid w:val="00354407"/>
    <w:rsid w:val="003600CD"/>
    <w:rsid w:val="0036743C"/>
    <w:rsid w:val="00367648"/>
    <w:rsid w:val="00373F3A"/>
    <w:rsid w:val="0037746D"/>
    <w:rsid w:val="00385491"/>
    <w:rsid w:val="00385C46"/>
    <w:rsid w:val="00396BA5"/>
    <w:rsid w:val="003A1288"/>
    <w:rsid w:val="003A3AE4"/>
    <w:rsid w:val="003A50F4"/>
    <w:rsid w:val="003B511B"/>
    <w:rsid w:val="003B7FF6"/>
    <w:rsid w:val="003D2080"/>
    <w:rsid w:val="003D3473"/>
    <w:rsid w:val="003E1B35"/>
    <w:rsid w:val="003E6FAA"/>
    <w:rsid w:val="003F3879"/>
    <w:rsid w:val="003F71AD"/>
    <w:rsid w:val="0040048A"/>
    <w:rsid w:val="004151D1"/>
    <w:rsid w:val="004166AE"/>
    <w:rsid w:val="00423E63"/>
    <w:rsid w:val="004475A0"/>
    <w:rsid w:val="00447C42"/>
    <w:rsid w:val="00455741"/>
    <w:rsid w:val="0046077B"/>
    <w:rsid w:val="0046190D"/>
    <w:rsid w:val="00461B95"/>
    <w:rsid w:val="004656D2"/>
    <w:rsid w:val="00470156"/>
    <w:rsid w:val="0047115D"/>
    <w:rsid w:val="0047484B"/>
    <w:rsid w:val="00475EFE"/>
    <w:rsid w:val="00476017"/>
    <w:rsid w:val="00484F3B"/>
    <w:rsid w:val="0049086F"/>
    <w:rsid w:val="00496021"/>
    <w:rsid w:val="004A1179"/>
    <w:rsid w:val="004A5608"/>
    <w:rsid w:val="004A7FF5"/>
    <w:rsid w:val="004D0829"/>
    <w:rsid w:val="004D1F5C"/>
    <w:rsid w:val="004D30F3"/>
    <w:rsid w:val="004D40C5"/>
    <w:rsid w:val="004E6521"/>
    <w:rsid w:val="004E73B8"/>
    <w:rsid w:val="004F2BD8"/>
    <w:rsid w:val="005004EF"/>
    <w:rsid w:val="005178FD"/>
    <w:rsid w:val="00517F2D"/>
    <w:rsid w:val="0052275D"/>
    <w:rsid w:val="005264FD"/>
    <w:rsid w:val="005316E5"/>
    <w:rsid w:val="00543CC2"/>
    <w:rsid w:val="00546879"/>
    <w:rsid w:val="0056538D"/>
    <w:rsid w:val="005713D6"/>
    <w:rsid w:val="0057208C"/>
    <w:rsid w:val="00594BA2"/>
    <w:rsid w:val="0059706C"/>
    <w:rsid w:val="005B1B04"/>
    <w:rsid w:val="005C0B43"/>
    <w:rsid w:val="005C173F"/>
    <w:rsid w:val="005C20FA"/>
    <w:rsid w:val="005C3A61"/>
    <w:rsid w:val="005D7C98"/>
    <w:rsid w:val="005E0728"/>
    <w:rsid w:val="005E3682"/>
    <w:rsid w:val="005E53F5"/>
    <w:rsid w:val="005E67E3"/>
    <w:rsid w:val="005E7866"/>
    <w:rsid w:val="005F1F1E"/>
    <w:rsid w:val="00601706"/>
    <w:rsid w:val="006050E4"/>
    <w:rsid w:val="006054AE"/>
    <w:rsid w:val="00611B1D"/>
    <w:rsid w:val="00612CA5"/>
    <w:rsid w:val="00614981"/>
    <w:rsid w:val="006154B2"/>
    <w:rsid w:val="0062174B"/>
    <w:rsid w:val="006311F9"/>
    <w:rsid w:val="00650E3A"/>
    <w:rsid w:val="006517E0"/>
    <w:rsid w:val="006628B1"/>
    <w:rsid w:val="006643FB"/>
    <w:rsid w:val="00681C8B"/>
    <w:rsid w:val="0069126F"/>
    <w:rsid w:val="006946A7"/>
    <w:rsid w:val="00697F0C"/>
    <w:rsid w:val="006A15E6"/>
    <w:rsid w:val="006A308E"/>
    <w:rsid w:val="006A3452"/>
    <w:rsid w:val="006A6402"/>
    <w:rsid w:val="006B40B3"/>
    <w:rsid w:val="006C5495"/>
    <w:rsid w:val="006C55FF"/>
    <w:rsid w:val="006C5D4A"/>
    <w:rsid w:val="006D3AAB"/>
    <w:rsid w:val="006D55DA"/>
    <w:rsid w:val="006D5E8D"/>
    <w:rsid w:val="006E1147"/>
    <w:rsid w:val="006E4D22"/>
    <w:rsid w:val="006E778F"/>
    <w:rsid w:val="006F3D97"/>
    <w:rsid w:val="006F7BFF"/>
    <w:rsid w:val="0070393A"/>
    <w:rsid w:val="00715E4B"/>
    <w:rsid w:val="007264DE"/>
    <w:rsid w:val="0072746E"/>
    <w:rsid w:val="00741046"/>
    <w:rsid w:val="007412D9"/>
    <w:rsid w:val="00742155"/>
    <w:rsid w:val="0074231D"/>
    <w:rsid w:val="007428D5"/>
    <w:rsid w:val="007527EE"/>
    <w:rsid w:val="007529A6"/>
    <w:rsid w:val="00760787"/>
    <w:rsid w:val="00763648"/>
    <w:rsid w:val="00764931"/>
    <w:rsid w:val="00766055"/>
    <w:rsid w:val="00774995"/>
    <w:rsid w:val="00784154"/>
    <w:rsid w:val="007900AF"/>
    <w:rsid w:val="00793DD9"/>
    <w:rsid w:val="007A03EC"/>
    <w:rsid w:val="007A44CE"/>
    <w:rsid w:val="007B0114"/>
    <w:rsid w:val="007B4C39"/>
    <w:rsid w:val="007B6F48"/>
    <w:rsid w:val="007C0093"/>
    <w:rsid w:val="007D090C"/>
    <w:rsid w:val="007E7653"/>
    <w:rsid w:val="007F0D66"/>
    <w:rsid w:val="007F318B"/>
    <w:rsid w:val="00802F97"/>
    <w:rsid w:val="00811CE8"/>
    <w:rsid w:val="008220D4"/>
    <w:rsid w:val="008260E0"/>
    <w:rsid w:val="008311FB"/>
    <w:rsid w:val="00831698"/>
    <w:rsid w:val="00832943"/>
    <w:rsid w:val="00832C0C"/>
    <w:rsid w:val="00841224"/>
    <w:rsid w:val="00843823"/>
    <w:rsid w:val="00844742"/>
    <w:rsid w:val="008505B4"/>
    <w:rsid w:val="00861904"/>
    <w:rsid w:val="00861BC6"/>
    <w:rsid w:val="0086464C"/>
    <w:rsid w:val="00871AAB"/>
    <w:rsid w:val="00876553"/>
    <w:rsid w:val="008807DE"/>
    <w:rsid w:val="00882EE3"/>
    <w:rsid w:val="008836F4"/>
    <w:rsid w:val="00892892"/>
    <w:rsid w:val="00893183"/>
    <w:rsid w:val="00894C10"/>
    <w:rsid w:val="008A2777"/>
    <w:rsid w:val="008B2C54"/>
    <w:rsid w:val="008D35AA"/>
    <w:rsid w:val="008D475E"/>
    <w:rsid w:val="008D76EB"/>
    <w:rsid w:val="008E7D0E"/>
    <w:rsid w:val="008E7D42"/>
    <w:rsid w:val="008E7DBC"/>
    <w:rsid w:val="008F1423"/>
    <w:rsid w:val="008F17CA"/>
    <w:rsid w:val="008F5D5F"/>
    <w:rsid w:val="00906FCA"/>
    <w:rsid w:val="009149DC"/>
    <w:rsid w:val="009207AC"/>
    <w:rsid w:val="00921A97"/>
    <w:rsid w:val="00923A78"/>
    <w:rsid w:val="00926837"/>
    <w:rsid w:val="009321BB"/>
    <w:rsid w:val="009337BA"/>
    <w:rsid w:val="00934A0C"/>
    <w:rsid w:val="00936D4B"/>
    <w:rsid w:val="00937FC5"/>
    <w:rsid w:val="00951346"/>
    <w:rsid w:val="00972CDE"/>
    <w:rsid w:val="00972F3E"/>
    <w:rsid w:val="0098024F"/>
    <w:rsid w:val="00982B30"/>
    <w:rsid w:val="00982D41"/>
    <w:rsid w:val="00991990"/>
    <w:rsid w:val="009931F1"/>
    <w:rsid w:val="00994217"/>
    <w:rsid w:val="00994B53"/>
    <w:rsid w:val="00996DC2"/>
    <w:rsid w:val="009A2837"/>
    <w:rsid w:val="009A704F"/>
    <w:rsid w:val="009A7E46"/>
    <w:rsid w:val="009B251A"/>
    <w:rsid w:val="009B33E8"/>
    <w:rsid w:val="009C11C1"/>
    <w:rsid w:val="009C65CC"/>
    <w:rsid w:val="009D13CB"/>
    <w:rsid w:val="009E581A"/>
    <w:rsid w:val="009E6706"/>
    <w:rsid w:val="00A04D1F"/>
    <w:rsid w:val="00A102C9"/>
    <w:rsid w:val="00A11512"/>
    <w:rsid w:val="00A13A32"/>
    <w:rsid w:val="00A178E9"/>
    <w:rsid w:val="00A242CA"/>
    <w:rsid w:val="00A25581"/>
    <w:rsid w:val="00A276B3"/>
    <w:rsid w:val="00A306DA"/>
    <w:rsid w:val="00A31F7B"/>
    <w:rsid w:val="00A35FAF"/>
    <w:rsid w:val="00A50435"/>
    <w:rsid w:val="00A56C31"/>
    <w:rsid w:val="00A56ECB"/>
    <w:rsid w:val="00A605E0"/>
    <w:rsid w:val="00A65DD4"/>
    <w:rsid w:val="00A66F2B"/>
    <w:rsid w:val="00A71643"/>
    <w:rsid w:val="00A76E26"/>
    <w:rsid w:val="00A824C5"/>
    <w:rsid w:val="00A833CC"/>
    <w:rsid w:val="00A83560"/>
    <w:rsid w:val="00A8503E"/>
    <w:rsid w:val="00A87060"/>
    <w:rsid w:val="00A90616"/>
    <w:rsid w:val="00A93B8A"/>
    <w:rsid w:val="00AA44A6"/>
    <w:rsid w:val="00AB2EAB"/>
    <w:rsid w:val="00AC4923"/>
    <w:rsid w:val="00AC5307"/>
    <w:rsid w:val="00AD3AA2"/>
    <w:rsid w:val="00AD4A16"/>
    <w:rsid w:val="00AD4E5C"/>
    <w:rsid w:val="00AD6B7A"/>
    <w:rsid w:val="00AE1612"/>
    <w:rsid w:val="00AF28E3"/>
    <w:rsid w:val="00B0244F"/>
    <w:rsid w:val="00B1278D"/>
    <w:rsid w:val="00B26126"/>
    <w:rsid w:val="00B26D26"/>
    <w:rsid w:val="00B27AFC"/>
    <w:rsid w:val="00B31230"/>
    <w:rsid w:val="00B327FA"/>
    <w:rsid w:val="00B3561D"/>
    <w:rsid w:val="00B47F1F"/>
    <w:rsid w:val="00B5171D"/>
    <w:rsid w:val="00B54038"/>
    <w:rsid w:val="00B60780"/>
    <w:rsid w:val="00B7401A"/>
    <w:rsid w:val="00B76711"/>
    <w:rsid w:val="00B9141D"/>
    <w:rsid w:val="00B917E2"/>
    <w:rsid w:val="00BA35CA"/>
    <w:rsid w:val="00BC1187"/>
    <w:rsid w:val="00BC1982"/>
    <w:rsid w:val="00BC2E1E"/>
    <w:rsid w:val="00BC4C4F"/>
    <w:rsid w:val="00BD0778"/>
    <w:rsid w:val="00BD0F20"/>
    <w:rsid w:val="00BD601C"/>
    <w:rsid w:val="00BF1851"/>
    <w:rsid w:val="00BF7B1B"/>
    <w:rsid w:val="00C14FCE"/>
    <w:rsid w:val="00C16922"/>
    <w:rsid w:val="00C57E26"/>
    <w:rsid w:val="00C617AA"/>
    <w:rsid w:val="00C70A96"/>
    <w:rsid w:val="00C75F12"/>
    <w:rsid w:val="00C77392"/>
    <w:rsid w:val="00C778B8"/>
    <w:rsid w:val="00C83739"/>
    <w:rsid w:val="00C83B9D"/>
    <w:rsid w:val="00C87184"/>
    <w:rsid w:val="00C922DF"/>
    <w:rsid w:val="00C93ED5"/>
    <w:rsid w:val="00C9526C"/>
    <w:rsid w:val="00CA393D"/>
    <w:rsid w:val="00CA6750"/>
    <w:rsid w:val="00CB5DF0"/>
    <w:rsid w:val="00CE2E89"/>
    <w:rsid w:val="00CE7AD2"/>
    <w:rsid w:val="00CF27E8"/>
    <w:rsid w:val="00CF565E"/>
    <w:rsid w:val="00CF5DA0"/>
    <w:rsid w:val="00CF6A55"/>
    <w:rsid w:val="00CF6C12"/>
    <w:rsid w:val="00CF7E4D"/>
    <w:rsid w:val="00D10ACC"/>
    <w:rsid w:val="00D14BB8"/>
    <w:rsid w:val="00D1625E"/>
    <w:rsid w:val="00D178D0"/>
    <w:rsid w:val="00D264C6"/>
    <w:rsid w:val="00D323B6"/>
    <w:rsid w:val="00D40100"/>
    <w:rsid w:val="00D41AF3"/>
    <w:rsid w:val="00D44108"/>
    <w:rsid w:val="00D54950"/>
    <w:rsid w:val="00D7465B"/>
    <w:rsid w:val="00D8064F"/>
    <w:rsid w:val="00D87564"/>
    <w:rsid w:val="00D9733D"/>
    <w:rsid w:val="00DA31A8"/>
    <w:rsid w:val="00DA39EF"/>
    <w:rsid w:val="00DB4D5C"/>
    <w:rsid w:val="00DC0D2C"/>
    <w:rsid w:val="00DC1786"/>
    <w:rsid w:val="00DC1A78"/>
    <w:rsid w:val="00DD3206"/>
    <w:rsid w:val="00DE2E92"/>
    <w:rsid w:val="00DE7E4A"/>
    <w:rsid w:val="00DF3AFB"/>
    <w:rsid w:val="00E012C6"/>
    <w:rsid w:val="00E025BD"/>
    <w:rsid w:val="00E02A58"/>
    <w:rsid w:val="00E0569C"/>
    <w:rsid w:val="00E07B4F"/>
    <w:rsid w:val="00E10953"/>
    <w:rsid w:val="00E224D4"/>
    <w:rsid w:val="00E33A01"/>
    <w:rsid w:val="00E40770"/>
    <w:rsid w:val="00E415F2"/>
    <w:rsid w:val="00E42F05"/>
    <w:rsid w:val="00E44C3A"/>
    <w:rsid w:val="00E62EEE"/>
    <w:rsid w:val="00E6555C"/>
    <w:rsid w:val="00E67801"/>
    <w:rsid w:val="00E75C8B"/>
    <w:rsid w:val="00E76F1E"/>
    <w:rsid w:val="00E841E4"/>
    <w:rsid w:val="00E84533"/>
    <w:rsid w:val="00E85241"/>
    <w:rsid w:val="00E922F6"/>
    <w:rsid w:val="00E945C6"/>
    <w:rsid w:val="00EA0BE0"/>
    <w:rsid w:val="00EA551E"/>
    <w:rsid w:val="00EB2B93"/>
    <w:rsid w:val="00EB76B5"/>
    <w:rsid w:val="00EC646B"/>
    <w:rsid w:val="00ED055D"/>
    <w:rsid w:val="00ED4049"/>
    <w:rsid w:val="00ED7AD0"/>
    <w:rsid w:val="00EE23E8"/>
    <w:rsid w:val="00EE4709"/>
    <w:rsid w:val="00EF75A9"/>
    <w:rsid w:val="00EF76EF"/>
    <w:rsid w:val="00F0116A"/>
    <w:rsid w:val="00F02D9E"/>
    <w:rsid w:val="00F10F48"/>
    <w:rsid w:val="00F1308C"/>
    <w:rsid w:val="00F161C4"/>
    <w:rsid w:val="00F220A1"/>
    <w:rsid w:val="00F22D48"/>
    <w:rsid w:val="00F23774"/>
    <w:rsid w:val="00F23A6B"/>
    <w:rsid w:val="00F24906"/>
    <w:rsid w:val="00F260C7"/>
    <w:rsid w:val="00F41C48"/>
    <w:rsid w:val="00F41E0D"/>
    <w:rsid w:val="00F43024"/>
    <w:rsid w:val="00F50FA8"/>
    <w:rsid w:val="00F511F2"/>
    <w:rsid w:val="00F53B2C"/>
    <w:rsid w:val="00F56A06"/>
    <w:rsid w:val="00F62227"/>
    <w:rsid w:val="00F6356B"/>
    <w:rsid w:val="00F71A1E"/>
    <w:rsid w:val="00F72B74"/>
    <w:rsid w:val="00F871BA"/>
    <w:rsid w:val="00F93F6D"/>
    <w:rsid w:val="00FC08C6"/>
    <w:rsid w:val="00FC16E0"/>
    <w:rsid w:val="00FC4E98"/>
    <w:rsid w:val="00FE09EF"/>
    <w:rsid w:val="00FE21AC"/>
    <w:rsid w:val="00FE2E19"/>
    <w:rsid w:val="00FF0EAE"/>
    <w:rsid w:val="00FF2E2F"/>
    <w:rsid w:val="00FF4E42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8B1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770"/>
    <w:pPr>
      <w:keepNext/>
      <w:numPr>
        <w:numId w:val="2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770"/>
    <w:pPr>
      <w:keepNext/>
      <w:keepLines/>
      <w:numPr>
        <w:ilvl w:val="1"/>
        <w:numId w:val="21"/>
      </w:numPr>
      <w:spacing w:before="200" w:after="160" w:line="276" w:lineRule="auto"/>
      <w:outlineLvl w:val="1"/>
    </w:pPr>
    <w:rPr>
      <w:rFonts w:ascii="Calibri Light" w:eastAsiaTheme="majorEastAsia" w:hAnsi="Calibri Light" w:cstheme="majorBidi"/>
      <w:b/>
      <w:bCs/>
      <w:iCs/>
      <w:color w:val="C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3A61"/>
    <w:pPr>
      <w:keepNext/>
      <w:numPr>
        <w:ilvl w:val="2"/>
        <w:numId w:val="2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C3A61"/>
    <w:pPr>
      <w:keepNext/>
      <w:numPr>
        <w:ilvl w:val="3"/>
        <w:numId w:val="2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C3A61"/>
    <w:pPr>
      <w:numPr>
        <w:ilvl w:val="4"/>
        <w:numId w:val="21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C3A61"/>
    <w:pPr>
      <w:numPr>
        <w:ilvl w:val="5"/>
        <w:numId w:val="21"/>
      </w:num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C3A61"/>
    <w:pPr>
      <w:numPr>
        <w:ilvl w:val="6"/>
        <w:numId w:val="21"/>
      </w:numPr>
      <w:spacing w:before="240" w:after="60"/>
      <w:outlineLvl w:val="6"/>
    </w:pPr>
    <w:rPr>
      <w:rFonts w:cstheme="majorBidi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C3A61"/>
    <w:pPr>
      <w:numPr>
        <w:ilvl w:val="7"/>
        <w:numId w:val="21"/>
      </w:numPr>
      <w:spacing w:before="240" w:after="60"/>
      <w:outlineLvl w:val="7"/>
    </w:pPr>
    <w:rPr>
      <w:rFonts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C3A61"/>
    <w:pPr>
      <w:numPr>
        <w:ilvl w:val="8"/>
        <w:numId w:val="2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0770"/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  <w:lang w:val="pl-PL"/>
    </w:rPr>
  </w:style>
  <w:style w:type="paragraph" w:styleId="Nagwek">
    <w:name w:val="header"/>
    <w:basedOn w:val="Normalny"/>
    <w:next w:val="Tekstpodstawowy"/>
    <w:link w:val="NagwekZnak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47F1F"/>
    <w:rPr>
      <w:rFonts w:ascii="Arial" w:eastAsia="MS Mincho" w:hAnsi="Arial" w:cs="Tahoma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rsid w:val="00B47F1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7F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B47F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B47F1F"/>
    <w:rPr>
      <w:rFonts w:ascii="Courier New" w:hAnsi="Courier New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40770"/>
    <w:rPr>
      <w:rFonts w:ascii="Calibri Light" w:eastAsiaTheme="majorEastAsia" w:hAnsi="Calibri Light" w:cstheme="majorBidi"/>
      <w:b/>
      <w:bCs/>
      <w:iCs/>
      <w:color w:val="C00000"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C3A61"/>
    <w:rPr>
      <w:rFonts w:asciiTheme="majorHAnsi" w:eastAsiaTheme="majorEastAsia" w:hAnsiTheme="majorHAnsi" w:cstheme="majorBidi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C3A61"/>
    <w:rPr>
      <w:rFonts w:cstheme="majorBidi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C3A61"/>
    <w:rPr>
      <w:rFonts w:cstheme="majorBidi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C3A61"/>
    <w:rPr>
      <w:rFonts w:cstheme="majorBidi"/>
      <w:b/>
      <w:bCs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C3A61"/>
    <w:rPr>
      <w:rFonts w:cstheme="majorBidi"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C3A61"/>
    <w:rPr>
      <w:rFonts w:cstheme="majorBidi"/>
      <w:i/>
      <w:iCs/>
      <w:sz w:val="24"/>
      <w:szCs w:val="24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C3A61"/>
    <w:rPr>
      <w:rFonts w:asciiTheme="majorHAnsi" w:eastAsiaTheme="majorEastAsia" w:hAnsiTheme="majorHAnsi" w:cstheme="majorBidi"/>
      <w:lang w:val="pl-PL"/>
    </w:rPr>
  </w:style>
  <w:style w:type="character" w:customStyle="1" w:styleId="WW8Num1z0">
    <w:name w:val="WW8Num1z0"/>
    <w:rsid w:val="00B47F1F"/>
    <w:rPr>
      <w:rFonts w:ascii="Symbol" w:hAnsi="Symbol"/>
    </w:rPr>
  </w:style>
  <w:style w:type="character" w:customStyle="1" w:styleId="WW8Num2z0">
    <w:name w:val="WW8Num2z0"/>
    <w:rsid w:val="00B47F1F"/>
    <w:rPr>
      <w:rFonts w:ascii="Symbol" w:hAnsi="Symbol"/>
    </w:rPr>
  </w:style>
  <w:style w:type="character" w:customStyle="1" w:styleId="WW8Num2z1">
    <w:name w:val="WW8Num2z1"/>
    <w:rsid w:val="00B47F1F"/>
    <w:rPr>
      <w:rFonts w:ascii="Courier New" w:hAnsi="Courier New" w:cs="Courier New"/>
    </w:rPr>
  </w:style>
  <w:style w:type="character" w:customStyle="1" w:styleId="WW8Num2z2">
    <w:name w:val="WW8Num2z2"/>
    <w:rsid w:val="00B47F1F"/>
    <w:rPr>
      <w:rFonts w:ascii="Wingdings" w:hAnsi="Wingdings"/>
    </w:rPr>
  </w:style>
  <w:style w:type="character" w:customStyle="1" w:styleId="WW8Num4z0">
    <w:name w:val="WW8Num4z0"/>
    <w:rsid w:val="00B47F1F"/>
    <w:rPr>
      <w:sz w:val="22"/>
    </w:rPr>
  </w:style>
  <w:style w:type="character" w:customStyle="1" w:styleId="WW8Num4z2">
    <w:name w:val="WW8Num4z2"/>
    <w:rsid w:val="00B47F1F"/>
    <w:rPr>
      <w:rFonts w:ascii="Wingdings" w:hAnsi="Wingdings"/>
    </w:rPr>
  </w:style>
  <w:style w:type="character" w:customStyle="1" w:styleId="WW8Num4z4">
    <w:name w:val="WW8Num4z4"/>
    <w:rsid w:val="00B47F1F"/>
    <w:rPr>
      <w:rFonts w:ascii="Courier New" w:hAnsi="Courier New"/>
    </w:rPr>
  </w:style>
  <w:style w:type="character" w:customStyle="1" w:styleId="WW8Num5z0">
    <w:name w:val="WW8Num5z0"/>
    <w:rsid w:val="00B47F1F"/>
    <w:rPr>
      <w:rFonts w:ascii="Symbol" w:hAnsi="Symbol"/>
    </w:rPr>
  </w:style>
  <w:style w:type="character" w:customStyle="1" w:styleId="WW8Num6z0">
    <w:name w:val="WW8Num6z0"/>
    <w:rsid w:val="00B47F1F"/>
    <w:rPr>
      <w:rFonts w:ascii="Symbol" w:hAnsi="Symbol"/>
    </w:rPr>
  </w:style>
  <w:style w:type="character" w:customStyle="1" w:styleId="WW8Num7z0">
    <w:name w:val="WW8Num7z0"/>
    <w:rsid w:val="00B47F1F"/>
    <w:rPr>
      <w:rFonts w:ascii="Symbol" w:hAnsi="Symbol"/>
    </w:rPr>
  </w:style>
  <w:style w:type="character" w:customStyle="1" w:styleId="WW8Num8z0">
    <w:name w:val="WW8Num8z0"/>
    <w:rsid w:val="00B47F1F"/>
    <w:rPr>
      <w:rFonts w:ascii="Symbol" w:hAnsi="Symbol"/>
    </w:rPr>
  </w:style>
  <w:style w:type="character" w:customStyle="1" w:styleId="WW8Num9z0">
    <w:name w:val="WW8Num9z0"/>
    <w:rsid w:val="00B47F1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B47F1F"/>
  </w:style>
  <w:style w:type="character" w:customStyle="1" w:styleId="WW-Absatz-Standardschriftart">
    <w:name w:val="WW-Absatz-Standardschriftart"/>
    <w:rsid w:val="00B47F1F"/>
  </w:style>
  <w:style w:type="character" w:customStyle="1" w:styleId="WW8Num1z1">
    <w:name w:val="WW8Num1z1"/>
    <w:rsid w:val="00B47F1F"/>
    <w:rPr>
      <w:rFonts w:ascii="Courier New" w:hAnsi="Courier New" w:cs="Courier New"/>
    </w:rPr>
  </w:style>
  <w:style w:type="character" w:customStyle="1" w:styleId="WW8Num1z2">
    <w:name w:val="WW8Num1z2"/>
    <w:rsid w:val="00B47F1F"/>
    <w:rPr>
      <w:rFonts w:ascii="Wingdings" w:hAnsi="Wingdings"/>
    </w:rPr>
  </w:style>
  <w:style w:type="character" w:customStyle="1" w:styleId="WW8Num3z0">
    <w:name w:val="WW8Num3z0"/>
    <w:rsid w:val="00B47F1F"/>
    <w:rPr>
      <w:rFonts w:ascii="Symbol" w:hAnsi="Symbol"/>
    </w:rPr>
  </w:style>
  <w:style w:type="character" w:customStyle="1" w:styleId="WW8Num3z1">
    <w:name w:val="WW8Num3z1"/>
    <w:rsid w:val="00B47F1F"/>
    <w:rPr>
      <w:rFonts w:ascii="Courier New" w:hAnsi="Courier New" w:cs="Courier New"/>
    </w:rPr>
  </w:style>
  <w:style w:type="character" w:customStyle="1" w:styleId="WW8Num3z2">
    <w:name w:val="WW8Num3z2"/>
    <w:rsid w:val="00B47F1F"/>
    <w:rPr>
      <w:rFonts w:ascii="Wingdings" w:hAnsi="Wingdings"/>
    </w:rPr>
  </w:style>
  <w:style w:type="character" w:customStyle="1" w:styleId="WW8Num5z1">
    <w:name w:val="WW8Num5z1"/>
    <w:rsid w:val="00B47F1F"/>
    <w:rPr>
      <w:rFonts w:ascii="Courier New" w:hAnsi="Courier New"/>
    </w:rPr>
  </w:style>
  <w:style w:type="character" w:customStyle="1" w:styleId="WW8Num5z2">
    <w:name w:val="WW8Num5z2"/>
    <w:rsid w:val="00B47F1F"/>
    <w:rPr>
      <w:rFonts w:ascii="Wingdings" w:hAnsi="Wingdings"/>
    </w:rPr>
  </w:style>
  <w:style w:type="character" w:customStyle="1" w:styleId="WW8Num7z1">
    <w:name w:val="WW8Num7z1"/>
    <w:rsid w:val="00B47F1F"/>
    <w:rPr>
      <w:rFonts w:ascii="Courier New" w:hAnsi="Courier New"/>
    </w:rPr>
  </w:style>
  <w:style w:type="character" w:customStyle="1" w:styleId="WW8Num7z2">
    <w:name w:val="WW8Num7z2"/>
    <w:rsid w:val="00B47F1F"/>
    <w:rPr>
      <w:rFonts w:ascii="Wingdings" w:hAnsi="Wingdings"/>
    </w:rPr>
  </w:style>
  <w:style w:type="character" w:customStyle="1" w:styleId="WW8Num8z2">
    <w:name w:val="WW8Num8z2"/>
    <w:rsid w:val="00B47F1F"/>
    <w:rPr>
      <w:rFonts w:ascii="Wingdings" w:hAnsi="Wingdings"/>
    </w:rPr>
  </w:style>
  <w:style w:type="character" w:customStyle="1" w:styleId="WW8Num8z4">
    <w:name w:val="WW8Num8z4"/>
    <w:rsid w:val="00B47F1F"/>
    <w:rPr>
      <w:rFonts w:ascii="Courier New" w:hAnsi="Courier New"/>
    </w:rPr>
  </w:style>
  <w:style w:type="character" w:customStyle="1" w:styleId="WW8Num9z1">
    <w:name w:val="WW8Num9z1"/>
    <w:rsid w:val="00B47F1F"/>
    <w:rPr>
      <w:rFonts w:ascii="Courier New" w:hAnsi="Courier New"/>
    </w:rPr>
  </w:style>
  <w:style w:type="character" w:customStyle="1" w:styleId="WW8Num9z2">
    <w:name w:val="WW8Num9z2"/>
    <w:rsid w:val="00B47F1F"/>
    <w:rPr>
      <w:rFonts w:ascii="Wingdings" w:hAnsi="Wingdings"/>
    </w:rPr>
  </w:style>
  <w:style w:type="character" w:customStyle="1" w:styleId="WW8Num9z3">
    <w:name w:val="WW8Num9z3"/>
    <w:rsid w:val="00B47F1F"/>
    <w:rPr>
      <w:rFonts w:ascii="Symbol" w:hAnsi="Symbol"/>
    </w:rPr>
  </w:style>
  <w:style w:type="character" w:customStyle="1" w:styleId="WW8Num10z0">
    <w:name w:val="WW8Num10z0"/>
    <w:rsid w:val="00B47F1F"/>
    <w:rPr>
      <w:rFonts w:ascii="Symbol" w:hAnsi="Symbol"/>
    </w:rPr>
  </w:style>
  <w:style w:type="character" w:customStyle="1" w:styleId="WW8Num10z1">
    <w:name w:val="WW8Num10z1"/>
    <w:rsid w:val="00B47F1F"/>
    <w:rPr>
      <w:rFonts w:ascii="Courier New" w:hAnsi="Courier New"/>
    </w:rPr>
  </w:style>
  <w:style w:type="character" w:customStyle="1" w:styleId="WW8Num10z2">
    <w:name w:val="WW8Num10z2"/>
    <w:rsid w:val="00B47F1F"/>
    <w:rPr>
      <w:rFonts w:ascii="Wingdings" w:hAnsi="Wingdings"/>
    </w:rPr>
  </w:style>
  <w:style w:type="character" w:customStyle="1" w:styleId="WW8Num12z0">
    <w:name w:val="WW8Num12z0"/>
    <w:rsid w:val="00B47F1F"/>
    <w:rPr>
      <w:rFonts w:ascii="Symbol" w:hAnsi="Symbol"/>
    </w:rPr>
  </w:style>
  <w:style w:type="character" w:customStyle="1" w:styleId="WW8Num12z1">
    <w:name w:val="WW8Num12z1"/>
    <w:rsid w:val="00B47F1F"/>
    <w:rPr>
      <w:rFonts w:ascii="Courier New" w:hAnsi="Courier New" w:cs="Courier New"/>
    </w:rPr>
  </w:style>
  <w:style w:type="character" w:customStyle="1" w:styleId="WW8Num12z2">
    <w:name w:val="WW8Num12z2"/>
    <w:rsid w:val="00B47F1F"/>
    <w:rPr>
      <w:rFonts w:ascii="Wingdings" w:hAnsi="Wingdings"/>
    </w:rPr>
  </w:style>
  <w:style w:type="character" w:customStyle="1" w:styleId="WW8Num13z0">
    <w:name w:val="WW8Num13z0"/>
    <w:rsid w:val="00B47F1F"/>
    <w:rPr>
      <w:rFonts w:ascii="Symbol" w:hAnsi="Symbol"/>
    </w:rPr>
  </w:style>
  <w:style w:type="character" w:customStyle="1" w:styleId="WW8Num13z1">
    <w:name w:val="WW8Num13z1"/>
    <w:rsid w:val="00B47F1F"/>
    <w:rPr>
      <w:rFonts w:ascii="Courier New" w:hAnsi="Courier New" w:cs="Courier New"/>
    </w:rPr>
  </w:style>
  <w:style w:type="character" w:customStyle="1" w:styleId="WW8Num13z2">
    <w:name w:val="WW8Num13z2"/>
    <w:rsid w:val="00B47F1F"/>
    <w:rPr>
      <w:rFonts w:ascii="Wingdings" w:hAnsi="Wingdings"/>
    </w:rPr>
  </w:style>
  <w:style w:type="character" w:customStyle="1" w:styleId="WW8Num14z0">
    <w:name w:val="WW8Num14z0"/>
    <w:rsid w:val="00B47F1F"/>
    <w:rPr>
      <w:rFonts w:ascii="Symbol" w:hAnsi="Symbol"/>
    </w:rPr>
  </w:style>
  <w:style w:type="character" w:customStyle="1" w:styleId="WW8Num14z1">
    <w:name w:val="WW8Num14z1"/>
    <w:rsid w:val="00B47F1F"/>
    <w:rPr>
      <w:rFonts w:ascii="Courier New" w:hAnsi="Courier New" w:cs="Courier New"/>
    </w:rPr>
  </w:style>
  <w:style w:type="character" w:customStyle="1" w:styleId="WW8Num14z2">
    <w:name w:val="WW8Num14z2"/>
    <w:rsid w:val="00B47F1F"/>
    <w:rPr>
      <w:rFonts w:ascii="Wingdings" w:hAnsi="Wingdings"/>
    </w:rPr>
  </w:style>
  <w:style w:type="character" w:customStyle="1" w:styleId="WW8Num15z1">
    <w:name w:val="WW8Num15z1"/>
    <w:rsid w:val="00B47F1F"/>
    <w:rPr>
      <w:rFonts w:ascii="Symbol" w:hAnsi="Symbol"/>
    </w:rPr>
  </w:style>
  <w:style w:type="character" w:customStyle="1" w:styleId="WW8Num16z0">
    <w:name w:val="WW8Num16z0"/>
    <w:rsid w:val="00B47F1F"/>
    <w:rPr>
      <w:rFonts w:ascii="Symbol" w:hAnsi="Symbol"/>
    </w:rPr>
  </w:style>
  <w:style w:type="character" w:customStyle="1" w:styleId="WW8Num16z1">
    <w:name w:val="WW8Num16z1"/>
    <w:rsid w:val="00B47F1F"/>
    <w:rPr>
      <w:rFonts w:ascii="Courier New" w:hAnsi="Courier New" w:cs="Courier New"/>
    </w:rPr>
  </w:style>
  <w:style w:type="character" w:customStyle="1" w:styleId="WW8Num16z2">
    <w:name w:val="WW8Num16z2"/>
    <w:rsid w:val="00B47F1F"/>
    <w:rPr>
      <w:rFonts w:ascii="Wingdings" w:hAnsi="Wingdings"/>
    </w:rPr>
  </w:style>
  <w:style w:type="character" w:customStyle="1" w:styleId="WW8Num17z0">
    <w:name w:val="WW8Num17z0"/>
    <w:rsid w:val="00B47F1F"/>
    <w:rPr>
      <w:rFonts w:ascii="Wingdings" w:hAnsi="Wingdings"/>
    </w:rPr>
  </w:style>
  <w:style w:type="character" w:customStyle="1" w:styleId="WW8Num17z1">
    <w:name w:val="WW8Num17z1"/>
    <w:rsid w:val="00B47F1F"/>
    <w:rPr>
      <w:rFonts w:ascii="Courier New" w:hAnsi="Courier New" w:cs="Courier New"/>
    </w:rPr>
  </w:style>
  <w:style w:type="character" w:customStyle="1" w:styleId="WW8Num17z3">
    <w:name w:val="WW8Num17z3"/>
    <w:rsid w:val="00B47F1F"/>
    <w:rPr>
      <w:rFonts w:ascii="Symbol" w:hAnsi="Symbol"/>
    </w:rPr>
  </w:style>
  <w:style w:type="character" w:customStyle="1" w:styleId="WW8Num18z0">
    <w:name w:val="WW8Num18z0"/>
    <w:rsid w:val="00B47F1F"/>
    <w:rPr>
      <w:rFonts w:ascii="Symbol" w:hAnsi="Symbol"/>
    </w:rPr>
  </w:style>
  <w:style w:type="character" w:customStyle="1" w:styleId="WW8Num18z1">
    <w:name w:val="WW8Num18z1"/>
    <w:rsid w:val="00B47F1F"/>
    <w:rPr>
      <w:rFonts w:ascii="Courier New" w:hAnsi="Courier New" w:cs="Courier New"/>
    </w:rPr>
  </w:style>
  <w:style w:type="character" w:customStyle="1" w:styleId="WW8Num18z2">
    <w:name w:val="WW8Num18z2"/>
    <w:rsid w:val="00B47F1F"/>
    <w:rPr>
      <w:rFonts w:ascii="Wingdings" w:hAnsi="Wingdings"/>
    </w:rPr>
  </w:style>
  <w:style w:type="character" w:customStyle="1" w:styleId="WW8Num21z0">
    <w:name w:val="WW8Num21z0"/>
    <w:rsid w:val="00B47F1F"/>
    <w:rPr>
      <w:rFonts w:ascii="Courier New" w:hAnsi="Courier New"/>
    </w:rPr>
  </w:style>
  <w:style w:type="character" w:customStyle="1" w:styleId="WW8Num21z1">
    <w:name w:val="WW8Num21z1"/>
    <w:rsid w:val="00B47F1F"/>
    <w:rPr>
      <w:rFonts w:ascii="Courier New" w:hAnsi="Courier New" w:cs="Courier New"/>
    </w:rPr>
  </w:style>
  <w:style w:type="character" w:customStyle="1" w:styleId="WW8Num21z2">
    <w:name w:val="WW8Num21z2"/>
    <w:rsid w:val="00B47F1F"/>
    <w:rPr>
      <w:rFonts w:ascii="Wingdings" w:hAnsi="Wingdings"/>
    </w:rPr>
  </w:style>
  <w:style w:type="character" w:customStyle="1" w:styleId="WW8Num21z3">
    <w:name w:val="WW8Num21z3"/>
    <w:rsid w:val="00B47F1F"/>
    <w:rPr>
      <w:rFonts w:ascii="Symbol" w:hAnsi="Symbol"/>
    </w:rPr>
  </w:style>
  <w:style w:type="character" w:customStyle="1" w:styleId="WW8Num22z0">
    <w:name w:val="WW8Num22z0"/>
    <w:rsid w:val="00B47F1F"/>
    <w:rPr>
      <w:rFonts w:ascii="Symbol" w:hAnsi="Symbol"/>
    </w:rPr>
  </w:style>
  <w:style w:type="character" w:customStyle="1" w:styleId="WW8Num22z1">
    <w:name w:val="WW8Num22z1"/>
    <w:rsid w:val="00B47F1F"/>
    <w:rPr>
      <w:rFonts w:ascii="Courier New" w:hAnsi="Courier New" w:cs="Courier New"/>
    </w:rPr>
  </w:style>
  <w:style w:type="character" w:customStyle="1" w:styleId="WW8Num22z2">
    <w:name w:val="WW8Num22z2"/>
    <w:rsid w:val="00B47F1F"/>
    <w:rPr>
      <w:rFonts w:ascii="Wingdings" w:hAnsi="Wingdings"/>
    </w:rPr>
  </w:style>
  <w:style w:type="character" w:customStyle="1" w:styleId="Domylnaczcionkaakapitu1">
    <w:name w:val="Domyślna czcionka akapitu1"/>
    <w:rsid w:val="00B47F1F"/>
  </w:style>
  <w:style w:type="character" w:styleId="Numerstrony">
    <w:name w:val="page number"/>
    <w:basedOn w:val="Domylnaczcionkaakapitu1"/>
    <w:rsid w:val="00B47F1F"/>
  </w:style>
  <w:style w:type="character" w:customStyle="1" w:styleId="Znakiprzypiswdolnych">
    <w:name w:val="Znaki przypisów dolnych"/>
    <w:basedOn w:val="Domylnaczcionkaakapitu1"/>
    <w:rsid w:val="00B47F1F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B47F1F"/>
    <w:rPr>
      <w:vertAlign w:val="superscript"/>
    </w:rPr>
  </w:style>
  <w:style w:type="character" w:styleId="Hipercze">
    <w:name w:val="Hyperlink"/>
    <w:basedOn w:val="Domylnaczcionkaakapitu1"/>
    <w:uiPriority w:val="99"/>
    <w:rsid w:val="00B47F1F"/>
    <w:rPr>
      <w:color w:val="0000FF"/>
      <w:u w:val="single"/>
    </w:rPr>
  </w:style>
  <w:style w:type="character" w:customStyle="1" w:styleId="tahoma11black">
    <w:name w:val="tahoma11black"/>
    <w:basedOn w:val="Domylnaczcionkaakapitu1"/>
    <w:rsid w:val="00B47F1F"/>
  </w:style>
  <w:style w:type="character" w:styleId="UyteHipercze">
    <w:name w:val="FollowedHyperlink"/>
    <w:basedOn w:val="Domylnaczcionkaakapitu1"/>
    <w:rsid w:val="00B47F1F"/>
    <w:rPr>
      <w:color w:val="800080"/>
      <w:u w:val="single"/>
    </w:rPr>
  </w:style>
  <w:style w:type="character" w:customStyle="1" w:styleId="Symbolewypunktowania">
    <w:name w:val="Symbole wypunktowania"/>
    <w:rsid w:val="00B47F1F"/>
    <w:rPr>
      <w:rFonts w:ascii="OpenSymbol" w:eastAsia="OpenSymbol" w:hAnsi="OpenSymbol" w:cs="OpenSymbol"/>
    </w:rPr>
  </w:style>
  <w:style w:type="character" w:customStyle="1" w:styleId="WW8Num78z0">
    <w:name w:val="WW8Num78z0"/>
    <w:rsid w:val="00B47F1F"/>
    <w:rPr>
      <w:rFonts w:ascii="Symbol" w:hAnsi="Symbol"/>
    </w:rPr>
  </w:style>
  <w:style w:type="character" w:customStyle="1" w:styleId="WW8Num78z2">
    <w:name w:val="WW8Num78z2"/>
    <w:rsid w:val="00B47F1F"/>
    <w:rPr>
      <w:rFonts w:ascii="Wingdings" w:hAnsi="Wingdings"/>
    </w:rPr>
  </w:style>
  <w:style w:type="character" w:customStyle="1" w:styleId="WW8Num78z4">
    <w:name w:val="WW8Num78z4"/>
    <w:rsid w:val="00B47F1F"/>
    <w:rPr>
      <w:rFonts w:ascii="Courier New" w:hAnsi="Courier New"/>
    </w:rPr>
  </w:style>
  <w:style w:type="character" w:customStyle="1" w:styleId="WW8Num54z0">
    <w:name w:val="WW8Num54z0"/>
    <w:rsid w:val="00B47F1F"/>
    <w:rPr>
      <w:rFonts w:ascii="Symbol" w:hAnsi="Symbol"/>
    </w:rPr>
  </w:style>
  <w:style w:type="character" w:customStyle="1" w:styleId="WW8Num54z1">
    <w:name w:val="WW8Num54z1"/>
    <w:rsid w:val="00B47F1F"/>
    <w:rPr>
      <w:rFonts w:ascii="Courier New" w:hAnsi="Courier New"/>
    </w:rPr>
  </w:style>
  <w:style w:type="character" w:customStyle="1" w:styleId="WW8Num54z2">
    <w:name w:val="WW8Num54z2"/>
    <w:rsid w:val="00B47F1F"/>
    <w:rPr>
      <w:rFonts w:ascii="Wingdings" w:hAnsi="Wingdings"/>
    </w:rPr>
  </w:style>
  <w:style w:type="character" w:customStyle="1" w:styleId="WW8Num308z0">
    <w:name w:val="WW8Num308z0"/>
    <w:rsid w:val="00B47F1F"/>
    <w:rPr>
      <w:rFonts w:ascii="Courier New" w:hAnsi="Courier New"/>
    </w:rPr>
  </w:style>
  <w:style w:type="character" w:customStyle="1" w:styleId="WW8Num308z1">
    <w:name w:val="WW8Num308z1"/>
    <w:rsid w:val="00B47F1F"/>
    <w:rPr>
      <w:rFonts w:ascii="Courier New" w:hAnsi="Courier New" w:cs="Courier New"/>
    </w:rPr>
  </w:style>
  <w:style w:type="character" w:customStyle="1" w:styleId="WW8Num308z2">
    <w:name w:val="WW8Num308z2"/>
    <w:rsid w:val="00B47F1F"/>
    <w:rPr>
      <w:rFonts w:ascii="Wingdings" w:hAnsi="Wingdings"/>
    </w:rPr>
  </w:style>
  <w:style w:type="character" w:customStyle="1" w:styleId="WW8Num308z3">
    <w:name w:val="WW8Num308z3"/>
    <w:rsid w:val="00B47F1F"/>
    <w:rPr>
      <w:rFonts w:ascii="Symbol" w:hAnsi="Symbol"/>
    </w:rPr>
  </w:style>
  <w:style w:type="paragraph" w:styleId="Lista">
    <w:name w:val="List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 w:cs="Tahoma"/>
    </w:rPr>
  </w:style>
  <w:style w:type="paragraph" w:customStyle="1" w:styleId="Podpis1">
    <w:name w:val="Podpis1"/>
    <w:basedOn w:val="Normalny"/>
    <w:rsid w:val="00B47F1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47F1F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rsid w:val="00B47F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ind w:left="1843" w:hanging="1843"/>
    </w:pPr>
    <w:rPr>
      <w:rFonts w:ascii="Courier New" w:hAnsi="Courier New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7F1F"/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B47F1F"/>
    <w:pPr>
      <w:jc w:val="both"/>
    </w:pPr>
    <w:rPr>
      <w:rFonts w:ascii="Courier New" w:hAnsi="Courier New"/>
    </w:rPr>
  </w:style>
  <w:style w:type="paragraph" w:customStyle="1" w:styleId="Tekstpodstawowywcity21">
    <w:name w:val="Tekst podstawowy wcięty 21"/>
    <w:basedOn w:val="Normalny"/>
    <w:rsid w:val="00B47F1F"/>
    <w:pPr>
      <w:spacing w:before="120" w:after="120" w:line="360" w:lineRule="auto"/>
      <w:ind w:firstLine="709"/>
    </w:pPr>
  </w:style>
  <w:style w:type="paragraph" w:customStyle="1" w:styleId="Plandokumentu1">
    <w:name w:val="Plan dokumentu1"/>
    <w:basedOn w:val="Normalny"/>
    <w:rsid w:val="00B47F1F"/>
    <w:pPr>
      <w:shd w:val="clear" w:color="auto" w:fill="000080"/>
    </w:pPr>
    <w:rPr>
      <w:rFonts w:ascii="ZapfDingbats" w:hAnsi="ZapfDingbats"/>
    </w:rPr>
  </w:style>
  <w:style w:type="paragraph" w:customStyle="1" w:styleId="Tekstpodstawowy31">
    <w:name w:val="Tekst podstawowy 31"/>
    <w:basedOn w:val="Normalny"/>
    <w:rsid w:val="00B47F1F"/>
    <w:rPr>
      <w:b/>
      <w:sz w:val="20"/>
    </w:rPr>
  </w:style>
  <w:style w:type="paragraph" w:customStyle="1" w:styleId="Tekstpodstawowywcity31">
    <w:name w:val="Tekst podstawowy wcięty 31"/>
    <w:basedOn w:val="Normalny"/>
    <w:rsid w:val="00B47F1F"/>
    <w:pPr>
      <w:spacing w:before="120" w:after="120" w:line="360" w:lineRule="auto"/>
      <w:ind w:firstLine="709"/>
      <w:jc w:val="both"/>
    </w:pPr>
  </w:style>
  <w:style w:type="paragraph" w:styleId="Spistreci1">
    <w:name w:val="toc 1"/>
    <w:aliases w:val="Spis treści"/>
    <w:basedOn w:val="Normalny"/>
    <w:next w:val="Normalny"/>
    <w:link w:val="Spistreci1Znak"/>
    <w:autoRedefine/>
    <w:uiPriority w:val="39"/>
    <w:qFormat/>
    <w:rsid w:val="00DE2E92"/>
    <w:rPr>
      <w:bCs/>
      <w:caps/>
    </w:rPr>
  </w:style>
  <w:style w:type="paragraph" w:styleId="Spistreci2">
    <w:name w:val="toc 2"/>
    <w:basedOn w:val="Normalny"/>
    <w:next w:val="Normalny"/>
    <w:uiPriority w:val="39"/>
    <w:rsid w:val="00B47F1F"/>
    <w:pPr>
      <w:spacing w:before="240"/>
    </w:pPr>
    <w:rPr>
      <w:rFonts w:cstheme="minorHAnsi"/>
      <w:b/>
      <w:bCs/>
      <w:sz w:val="20"/>
    </w:rPr>
  </w:style>
  <w:style w:type="paragraph" w:styleId="Spistreci3">
    <w:name w:val="toc 3"/>
    <w:basedOn w:val="Normalny"/>
    <w:next w:val="Normalny"/>
    <w:rsid w:val="00B47F1F"/>
    <w:pPr>
      <w:ind w:left="240"/>
    </w:pPr>
    <w:rPr>
      <w:rFonts w:cstheme="minorHAnsi"/>
      <w:sz w:val="20"/>
    </w:rPr>
  </w:style>
  <w:style w:type="paragraph" w:styleId="Spistreci4">
    <w:name w:val="toc 4"/>
    <w:basedOn w:val="Normalny"/>
    <w:next w:val="Normalny"/>
    <w:rsid w:val="00B47F1F"/>
    <w:pPr>
      <w:ind w:left="480"/>
    </w:pPr>
    <w:rPr>
      <w:rFonts w:cstheme="minorHAnsi"/>
      <w:sz w:val="20"/>
    </w:rPr>
  </w:style>
  <w:style w:type="paragraph" w:styleId="Spistreci5">
    <w:name w:val="toc 5"/>
    <w:basedOn w:val="Normalny"/>
    <w:next w:val="Normalny"/>
    <w:rsid w:val="00B47F1F"/>
    <w:pPr>
      <w:ind w:left="720"/>
    </w:pPr>
    <w:rPr>
      <w:rFonts w:cstheme="minorHAnsi"/>
      <w:sz w:val="20"/>
    </w:rPr>
  </w:style>
  <w:style w:type="paragraph" w:styleId="Spistreci6">
    <w:name w:val="toc 6"/>
    <w:basedOn w:val="Normalny"/>
    <w:next w:val="Normalny"/>
    <w:rsid w:val="00B47F1F"/>
    <w:pPr>
      <w:ind w:left="960"/>
    </w:pPr>
    <w:rPr>
      <w:rFonts w:cstheme="minorHAnsi"/>
      <w:sz w:val="20"/>
    </w:rPr>
  </w:style>
  <w:style w:type="paragraph" w:styleId="Spistreci7">
    <w:name w:val="toc 7"/>
    <w:basedOn w:val="Normalny"/>
    <w:next w:val="Normalny"/>
    <w:rsid w:val="00B47F1F"/>
    <w:pPr>
      <w:ind w:left="1200"/>
    </w:pPr>
    <w:rPr>
      <w:rFonts w:cstheme="minorHAnsi"/>
      <w:sz w:val="20"/>
    </w:rPr>
  </w:style>
  <w:style w:type="paragraph" w:styleId="Spistreci8">
    <w:name w:val="toc 8"/>
    <w:basedOn w:val="Normalny"/>
    <w:next w:val="Normalny"/>
    <w:rsid w:val="00B47F1F"/>
    <w:pPr>
      <w:ind w:left="1440"/>
    </w:pPr>
    <w:rPr>
      <w:rFonts w:cstheme="minorHAnsi"/>
      <w:sz w:val="20"/>
    </w:rPr>
  </w:style>
  <w:style w:type="paragraph" w:styleId="Spistreci9">
    <w:name w:val="toc 9"/>
    <w:basedOn w:val="Normalny"/>
    <w:next w:val="Normalny"/>
    <w:rsid w:val="00B47F1F"/>
    <w:pPr>
      <w:ind w:left="1680"/>
    </w:pPr>
    <w:rPr>
      <w:rFonts w:cstheme="minorHAnsi"/>
      <w:sz w:val="20"/>
    </w:rPr>
  </w:style>
  <w:style w:type="paragraph" w:customStyle="1" w:styleId="TableText">
    <w:name w:val="Table Text"/>
    <w:rsid w:val="00B47F1F"/>
    <w:pPr>
      <w:suppressAutoHyphens/>
      <w:spacing w:after="0" w:line="240" w:lineRule="auto"/>
    </w:pPr>
    <w:rPr>
      <w:rFonts w:ascii="Times New Roman" w:eastAsia="Arial" w:hAnsi="Times New Roman"/>
      <w:color w:val="000000"/>
      <w:sz w:val="24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47F1F"/>
    <w:pPr>
      <w:spacing w:before="120" w:after="120"/>
    </w:pPr>
    <w:rPr>
      <w:b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3A6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5C3A61"/>
    <w:rPr>
      <w:rFonts w:asciiTheme="majorHAnsi" w:eastAsiaTheme="majorEastAsia" w:hAnsiTheme="majorHAnsi" w:cstheme="majorBidi"/>
      <w:sz w:val="24"/>
      <w:szCs w:val="24"/>
    </w:rPr>
  </w:style>
  <w:style w:type="paragraph" w:styleId="NormalnyWeb">
    <w:name w:val="Normal (Web)"/>
    <w:basedOn w:val="Normalny"/>
    <w:rsid w:val="00B47F1F"/>
    <w:pPr>
      <w:spacing w:before="100" w:after="100"/>
    </w:pPr>
  </w:style>
  <w:style w:type="paragraph" w:customStyle="1" w:styleId="xl28">
    <w:name w:val="xl28"/>
    <w:basedOn w:val="Normalny"/>
    <w:rsid w:val="00B47F1F"/>
    <w:pPr>
      <w:pBdr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eastAsia="Arial Unicode MS"/>
    </w:rPr>
  </w:style>
  <w:style w:type="paragraph" w:customStyle="1" w:styleId="sdfootnote">
    <w:name w:val="sdfootnote"/>
    <w:basedOn w:val="Normalny"/>
    <w:rsid w:val="00B47F1F"/>
    <w:pPr>
      <w:spacing w:before="100"/>
    </w:pPr>
    <w:rPr>
      <w:sz w:val="20"/>
    </w:rPr>
  </w:style>
  <w:style w:type="paragraph" w:styleId="Tekstdymka">
    <w:name w:val="Balloon Text"/>
    <w:basedOn w:val="Normalny"/>
    <w:link w:val="TekstdymkaZnak"/>
    <w:rsid w:val="00B47F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47F1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B47F1F"/>
    <w:pPr>
      <w:suppressLineNumbers/>
    </w:pPr>
  </w:style>
  <w:style w:type="paragraph" w:customStyle="1" w:styleId="Nagwektabeli">
    <w:name w:val="Nagłówek tabeli"/>
    <w:basedOn w:val="Zawartotabeli"/>
    <w:rsid w:val="00B47F1F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B47F1F"/>
    <w:pPr>
      <w:tabs>
        <w:tab w:val="right" w:leader="dot" w:pos="7090"/>
      </w:tabs>
      <w:ind w:left="2547"/>
    </w:pPr>
  </w:style>
  <w:style w:type="paragraph" w:customStyle="1" w:styleId="Zawartoramki">
    <w:name w:val="Zawartość ramki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3A61"/>
    <w:pPr>
      <w:outlineLvl w:val="9"/>
    </w:pPr>
  </w:style>
  <w:style w:type="character" w:customStyle="1" w:styleId="Spistreci1Znak">
    <w:name w:val="Spis treści 1 Znak"/>
    <w:aliases w:val="Spis treści Znak"/>
    <w:basedOn w:val="Domylnaczcionkaakapitu"/>
    <w:link w:val="Spistreci1"/>
    <w:uiPriority w:val="39"/>
    <w:rsid w:val="00DE2E92"/>
    <w:rPr>
      <w:rFonts w:ascii="Times New Roman" w:eastAsia="Times New Roman" w:hAnsi="Times New Roman" w:cs="Times New Roman"/>
      <w:bCs/>
      <w:cap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C3A6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C3A6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C3A6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5C3A61"/>
    <w:rPr>
      <w:b/>
      <w:bCs/>
    </w:rPr>
  </w:style>
  <w:style w:type="character" w:styleId="Uwydatnienie">
    <w:name w:val="Emphasis"/>
    <w:basedOn w:val="Domylnaczcionkaakapitu"/>
    <w:uiPriority w:val="20"/>
    <w:qFormat/>
    <w:rsid w:val="005C3A61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5C3A61"/>
    <w:rPr>
      <w:szCs w:val="32"/>
    </w:rPr>
  </w:style>
  <w:style w:type="paragraph" w:styleId="Cytat">
    <w:name w:val="Quote"/>
    <w:basedOn w:val="Normalny"/>
    <w:next w:val="Normalny"/>
    <w:link w:val="CytatZnak"/>
    <w:uiPriority w:val="29"/>
    <w:qFormat/>
    <w:rsid w:val="005C3A61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5C3A61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3A61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3A61"/>
    <w:rPr>
      <w:b/>
      <w:i/>
      <w:sz w:val="24"/>
    </w:rPr>
  </w:style>
  <w:style w:type="character" w:styleId="Wyrnieniedelikatne">
    <w:name w:val="Subtle Emphasis"/>
    <w:uiPriority w:val="19"/>
    <w:qFormat/>
    <w:rsid w:val="005C3A61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5C3A61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5C3A61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5C3A61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5C3A61"/>
    <w:rPr>
      <w:rFonts w:asciiTheme="majorHAnsi" w:eastAsiaTheme="majorEastAsia" w:hAnsiTheme="majorHAnsi"/>
      <w:b/>
      <w:i/>
      <w:sz w:val="24"/>
      <w:szCs w:val="24"/>
    </w:rPr>
  </w:style>
  <w:style w:type="table" w:styleId="Tabela-Siatka">
    <w:name w:val="Table Grid"/>
    <w:basedOn w:val="Standardowy"/>
    <w:uiPriority w:val="59"/>
    <w:rsid w:val="00F23774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220A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D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0D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D2C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D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D2C"/>
    <w:rPr>
      <w:b/>
      <w:bCs/>
      <w:sz w:val="20"/>
      <w:szCs w:val="20"/>
      <w:lang w:val="pl-PL"/>
    </w:rPr>
  </w:style>
  <w:style w:type="table" w:customStyle="1" w:styleId="Jasnalista1">
    <w:name w:val="Jasna lista1"/>
    <w:basedOn w:val="Standardowy"/>
    <w:uiPriority w:val="61"/>
    <w:rsid w:val="002C05B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DD72D-CBBF-46C1-BA20-3DF593CD4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12</Pages>
  <Words>1754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Audytorów Energetycznych</Company>
  <LinksUpToDate>false</LinksUpToDate>
  <CharactersWithSpaces>12260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Filaber</dc:creator>
  <cp:lastModifiedBy>KANCELARIA</cp:lastModifiedBy>
  <cp:revision>7</cp:revision>
  <cp:lastPrinted>2017-09-15T12:21:00Z</cp:lastPrinted>
  <dcterms:created xsi:type="dcterms:W3CDTF">2018-01-04T07:46:00Z</dcterms:created>
  <dcterms:modified xsi:type="dcterms:W3CDTF">2018-01-04T13:39:00Z</dcterms:modified>
</cp:coreProperties>
</file>